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C5" w:rsidRPr="00053317" w:rsidRDefault="000900C5" w:rsidP="00053317">
      <w:pPr>
        <w:spacing w:after="0" w:line="240" w:lineRule="auto"/>
        <w:jc w:val="center"/>
        <w:rPr>
          <w:rFonts w:ascii="Times New Roman" w:hAnsi="Times New Roman" w:cs="Times New Roman"/>
          <w:b/>
          <w:sz w:val="26"/>
          <w:szCs w:val="26"/>
        </w:rPr>
      </w:pPr>
      <w:bookmarkStart w:id="0" w:name="_GoBack"/>
      <w:bookmarkEnd w:id="0"/>
      <w:r w:rsidRPr="00053317">
        <w:rPr>
          <w:rFonts w:ascii="Times New Roman" w:hAnsi="Times New Roman" w:cs="Times New Roman"/>
          <w:b/>
          <w:sz w:val="26"/>
          <w:szCs w:val="26"/>
        </w:rPr>
        <w:t xml:space="preserve">Программа мероприятий </w:t>
      </w:r>
      <w:r w:rsidR="006A6DEB" w:rsidRPr="00053317">
        <w:rPr>
          <w:rFonts w:ascii="Times New Roman" w:hAnsi="Times New Roman" w:cs="Times New Roman"/>
          <w:b/>
          <w:sz w:val="26"/>
          <w:szCs w:val="26"/>
        </w:rPr>
        <w:t xml:space="preserve">12 Международного форума «Интеллектуальная собственность – </w:t>
      </w:r>
      <w:r w:rsidR="006A6DEB" w:rsidRPr="00053317">
        <w:rPr>
          <w:rFonts w:ascii="Times New Roman" w:hAnsi="Times New Roman" w:cs="Times New Roman"/>
          <w:b/>
          <w:sz w:val="26"/>
          <w:szCs w:val="26"/>
          <w:lang w:val="en-US"/>
        </w:rPr>
        <w:t>XXI</w:t>
      </w:r>
      <w:r w:rsidR="006A6DEB" w:rsidRPr="00053317">
        <w:rPr>
          <w:rFonts w:ascii="Times New Roman" w:hAnsi="Times New Roman" w:cs="Times New Roman"/>
          <w:b/>
          <w:sz w:val="26"/>
          <w:szCs w:val="26"/>
        </w:rPr>
        <w:t xml:space="preserve"> век»</w:t>
      </w:r>
    </w:p>
    <w:p w:rsidR="000900C5" w:rsidRPr="00053317" w:rsidRDefault="000900C5" w:rsidP="00053317">
      <w:pPr>
        <w:spacing w:after="0" w:line="240" w:lineRule="auto"/>
        <w:jc w:val="center"/>
        <w:rPr>
          <w:rFonts w:ascii="Times New Roman" w:hAnsi="Times New Roman" w:cs="Times New Roman"/>
          <w:b/>
          <w:sz w:val="26"/>
          <w:szCs w:val="26"/>
        </w:rPr>
      </w:pPr>
    </w:p>
    <w:p w:rsidR="00A931DC" w:rsidRPr="00053317" w:rsidRDefault="00A931DC" w:rsidP="00CA2562">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jc w:val="center"/>
        <w:rPr>
          <w:rFonts w:ascii="Times New Roman" w:hAnsi="Times New Roman" w:cs="Times New Roman"/>
          <w:b/>
          <w:sz w:val="26"/>
          <w:szCs w:val="26"/>
        </w:rPr>
      </w:pPr>
      <w:r w:rsidRPr="00053317">
        <w:rPr>
          <w:rFonts w:ascii="Times New Roman" w:hAnsi="Times New Roman" w:cs="Times New Roman"/>
          <w:b/>
          <w:sz w:val="26"/>
          <w:szCs w:val="26"/>
        </w:rPr>
        <w:t>11-13 апреля 2019 года</w:t>
      </w:r>
      <w:r w:rsidR="00F03493">
        <w:rPr>
          <w:rFonts w:ascii="Times New Roman" w:hAnsi="Times New Roman" w:cs="Times New Roman"/>
          <w:b/>
          <w:sz w:val="26"/>
          <w:szCs w:val="26"/>
        </w:rPr>
        <w:t xml:space="preserve"> г. Калининград</w:t>
      </w:r>
    </w:p>
    <w:p w:rsidR="00A931DC" w:rsidRPr="00053317" w:rsidRDefault="00A931DC" w:rsidP="00CA2562">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jc w:val="center"/>
        <w:rPr>
          <w:rFonts w:ascii="Times New Roman" w:hAnsi="Times New Roman" w:cs="Times New Roman"/>
          <w:b/>
          <w:color w:val="4F81BD" w:themeColor="accent1"/>
          <w:sz w:val="26"/>
          <w:szCs w:val="26"/>
        </w:rPr>
      </w:pPr>
      <w:r w:rsidRPr="00053317">
        <w:rPr>
          <w:rFonts w:ascii="Times New Roman" w:hAnsi="Times New Roman" w:cs="Times New Roman"/>
          <w:b/>
          <w:color w:val="4F81BD" w:themeColor="accent1"/>
          <w:sz w:val="26"/>
          <w:szCs w:val="26"/>
        </w:rPr>
        <w:t>Международный стратегический форум по инт</w:t>
      </w:r>
      <w:r w:rsidR="00F03493">
        <w:rPr>
          <w:rFonts w:ascii="Times New Roman" w:hAnsi="Times New Roman" w:cs="Times New Roman"/>
          <w:b/>
          <w:color w:val="4F81BD" w:themeColor="accent1"/>
          <w:sz w:val="26"/>
          <w:szCs w:val="26"/>
        </w:rPr>
        <w:t>еллектуальной собственности «IP </w:t>
      </w:r>
      <w:proofErr w:type="spellStart"/>
      <w:r w:rsidRPr="00053317">
        <w:rPr>
          <w:rFonts w:ascii="Times New Roman" w:hAnsi="Times New Roman" w:cs="Times New Roman"/>
          <w:b/>
          <w:color w:val="4F81BD" w:themeColor="accent1"/>
          <w:sz w:val="26"/>
          <w:szCs w:val="26"/>
        </w:rPr>
        <w:t>Quorum</w:t>
      </w:r>
      <w:proofErr w:type="spellEnd"/>
      <w:r w:rsidRPr="00053317">
        <w:rPr>
          <w:rFonts w:ascii="Times New Roman" w:hAnsi="Times New Roman" w:cs="Times New Roman"/>
          <w:b/>
          <w:color w:val="4F81BD" w:themeColor="accent1"/>
          <w:sz w:val="26"/>
          <w:szCs w:val="26"/>
        </w:rPr>
        <w:t xml:space="preserve"> 201</w:t>
      </w:r>
      <w:r w:rsidR="00A56792" w:rsidRPr="00053317">
        <w:rPr>
          <w:rFonts w:ascii="Times New Roman" w:hAnsi="Times New Roman" w:cs="Times New Roman"/>
          <w:b/>
          <w:color w:val="4F81BD" w:themeColor="accent1"/>
          <w:sz w:val="26"/>
          <w:szCs w:val="26"/>
        </w:rPr>
        <w:t>9</w:t>
      </w:r>
      <w:r w:rsidRPr="00053317">
        <w:rPr>
          <w:rFonts w:ascii="Times New Roman" w:hAnsi="Times New Roman" w:cs="Times New Roman"/>
          <w:b/>
          <w:color w:val="4F81BD" w:themeColor="accent1"/>
          <w:sz w:val="26"/>
          <w:szCs w:val="26"/>
        </w:rPr>
        <w:t>»</w:t>
      </w:r>
    </w:p>
    <w:p w:rsidR="00A931DC" w:rsidRPr="009E418F" w:rsidRDefault="00F03493" w:rsidP="00CA2562">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jc w:val="center"/>
        <w:rPr>
          <w:rFonts w:ascii="Times New Roman" w:hAnsi="Times New Roman" w:cs="Times New Roman"/>
          <w:b/>
          <w:color w:val="FF0000"/>
          <w:sz w:val="26"/>
          <w:szCs w:val="26"/>
        </w:rPr>
      </w:pPr>
      <w:r w:rsidRPr="009E418F">
        <w:rPr>
          <w:rFonts w:ascii="Times New Roman" w:hAnsi="Times New Roman" w:cs="Times New Roman"/>
          <w:b/>
          <w:color w:val="FF0000"/>
          <w:sz w:val="26"/>
          <w:szCs w:val="26"/>
        </w:rPr>
        <w:t>Регистрация: https://ipquorum.ru/forum-2019/</w:t>
      </w:r>
    </w:p>
    <w:p w:rsidR="00A931DC" w:rsidRPr="00053317" w:rsidRDefault="00A931DC" w:rsidP="00053317">
      <w:pPr>
        <w:spacing w:after="0" w:line="240" w:lineRule="auto"/>
        <w:jc w:val="center"/>
        <w:rPr>
          <w:rFonts w:ascii="Times New Roman" w:hAnsi="Times New Roman" w:cs="Times New Roman"/>
          <w:b/>
          <w:sz w:val="26"/>
          <w:szCs w:val="26"/>
        </w:rPr>
      </w:pPr>
    </w:p>
    <w:p w:rsidR="00A27ABB" w:rsidRPr="00053317" w:rsidRDefault="006A6DEB" w:rsidP="00053317">
      <w:pPr>
        <w:spacing w:after="0" w:line="240" w:lineRule="auto"/>
        <w:jc w:val="center"/>
        <w:rPr>
          <w:rFonts w:ascii="Times New Roman" w:hAnsi="Times New Roman" w:cs="Times New Roman"/>
          <w:b/>
          <w:sz w:val="26"/>
          <w:szCs w:val="26"/>
        </w:rPr>
      </w:pPr>
      <w:r w:rsidRPr="00053317">
        <w:rPr>
          <w:rFonts w:ascii="Times New Roman" w:hAnsi="Times New Roman" w:cs="Times New Roman"/>
          <w:b/>
          <w:sz w:val="26"/>
          <w:szCs w:val="26"/>
        </w:rPr>
        <w:t>22 апреля 2019 года</w:t>
      </w:r>
    </w:p>
    <w:p w:rsidR="00126846" w:rsidRPr="00053317" w:rsidRDefault="00126846" w:rsidP="00053317">
      <w:pPr>
        <w:tabs>
          <w:tab w:val="left" w:pos="284"/>
        </w:tabs>
        <w:spacing w:after="0" w:line="240" w:lineRule="auto"/>
        <w:jc w:val="both"/>
        <w:rPr>
          <w:rFonts w:ascii="Times New Roman" w:hAnsi="Times New Roman" w:cs="Times New Roman"/>
          <w:b/>
          <w:sz w:val="26"/>
          <w:szCs w:val="26"/>
        </w:rPr>
      </w:pPr>
      <w:r w:rsidRPr="00053317">
        <w:rPr>
          <w:rFonts w:ascii="Times New Roman" w:hAnsi="Times New Roman" w:cs="Times New Roman"/>
          <w:b/>
          <w:noProof/>
          <w:sz w:val="26"/>
          <w:szCs w:val="26"/>
          <w:lang w:eastAsia="ru-RU"/>
        </w:rPr>
        <w:drawing>
          <wp:inline distT="0" distB="0" distL="0" distR="0" wp14:anchorId="22A07CB5" wp14:editId="01DCEA06">
            <wp:extent cx="295275" cy="295275"/>
            <wp:effectExtent l="0" t="0" r="9525" b="9525"/>
            <wp:docPr id="8" name="Рисунок 8"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9.30-10.00 </w:t>
      </w:r>
    </w:p>
    <w:p w:rsidR="00126846" w:rsidRPr="00053317" w:rsidRDefault="00126846" w:rsidP="00053317">
      <w:pPr>
        <w:tabs>
          <w:tab w:val="left" w:pos="284"/>
        </w:tabs>
        <w:spacing w:after="0" w:line="240" w:lineRule="auto"/>
        <w:jc w:val="both"/>
        <w:rPr>
          <w:rFonts w:ascii="Times New Roman" w:hAnsi="Times New Roman" w:cs="Times New Roman"/>
          <w:b/>
          <w:sz w:val="26"/>
          <w:szCs w:val="26"/>
        </w:rPr>
      </w:pPr>
      <w:r w:rsidRPr="00053317">
        <w:rPr>
          <w:rFonts w:ascii="Times New Roman" w:hAnsi="Times New Roman" w:cs="Times New Roman"/>
          <w:b/>
          <w:sz w:val="26"/>
          <w:szCs w:val="26"/>
        </w:rPr>
        <w:t>Регистрация участников «круглых столов» в залах проведения секций</w:t>
      </w:r>
    </w:p>
    <w:p w:rsidR="00126846" w:rsidRDefault="00126846"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noProof/>
          <w:sz w:val="26"/>
          <w:szCs w:val="26"/>
          <w:lang w:eastAsia="ru-RU"/>
        </w:rPr>
        <w:drawing>
          <wp:inline distT="0" distB="0" distL="0" distR="0" wp14:anchorId="30AEAA1A" wp14:editId="37C06DE1">
            <wp:extent cx="295275" cy="295275"/>
            <wp:effectExtent l="0" t="0" r="9525" b="9525"/>
            <wp:docPr id="14" name="Рисунок 14"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10.00-13.00 Библиотека (3 этаж) </w:t>
      </w:r>
      <w:r w:rsidRPr="00053317">
        <w:rPr>
          <w:rFonts w:ascii="Times New Roman" w:hAnsi="Times New Roman" w:cs="Times New Roman"/>
          <w:b/>
          <w:color w:val="FF0000"/>
          <w:sz w:val="26"/>
          <w:szCs w:val="26"/>
        </w:rPr>
        <w:t xml:space="preserve">«Круглый стол» № </w:t>
      </w:r>
      <w:r w:rsidR="001B216F" w:rsidRPr="00053317">
        <w:rPr>
          <w:rFonts w:ascii="Times New Roman" w:hAnsi="Times New Roman" w:cs="Times New Roman"/>
          <w:b/>
          <w:color w:val="FF0000"/>
          <w:sz w:val="26"/>
          <w:szCs w:val="26"/>
        </w:rPr>
        <w:t>1</w:t>
      </w:r>
      <w:r w:rsidR="00A82D9D">
        <w:rPr>
          <w:rFonts w:ascii="Times New Roman" w:hAnsi="Times New Roman" w:cs="Times New Roman"/>
          <w:b/>
          <w:color w:val="FF0000"/>
          <w:sz w:val="26"/>
          <w:szCs w:val="26"/>
        </w:rPr>
        <w:t xml:space="preserve"> (регистрация на сайте)</w:t>
      </w:r>
    </w:p>
    <w:p w:rsidR="00053317" w:rsidRDefault="00053317" w:rsidP="00053317">
      <w:pPr>
        <w:tabs>
          <w:tab w:val="left" w:pos="284"/>
        </w:tabs>
        <w:spacing w:after="0" w:line="240" w:lineRule="auto"/>
        <w:jc w:val="both"/>
        <w:rPr>
          <w:rFonts w:ascii="Times New Roman" w:hAnsi="Times New Roman" w:cs="Times New Roman"/>
          <w:b/>
          <w:i/>
          <w:color w:val="000000" w:themeColor="text1"/>
          <w:sz w:val="26"/>
          <w:szCs w:val="26"/>
        </w:rPr>
      </w:pPr>
      <w:r w:rsidRPr="00053317">
        <w:rPr>
          <w:rFonts w:ascii="Times New Roman" w:hAnsi="Times New Roman" w:cs="Times New Roman"/>
          <w:b/>
          <w:i/>
          <w:color w:val="000000" w:themeColor="text1"/>
          <w:sz w:val="26"/>
          <w:szCs w:val="26"/>
        </w:rPr>
        <w:t>Основные направления дискуссии:</w:t>
      </w:r>
    </w:p>
    <w:p w:rsidR="00053317" w:rsidRPr="00053317" w:rsidRDefault="00053317" w:rsidP="00053317">
      <w:pPr>
        <w:pStyle w:val="a3"/>
        <w:numPr>
          <w:ilvl w:val="0"/>
          <w:numId w:val="21"/>
        </w:numPr>
        <w:tabs>
          <w:tab w:val="left" w:pos="284"/>
        </w:tabs>
        <w:spacing w:after="0" w:line="240" w:lineRule="auto"/>
        <w:ind w:left="0" w:firstLine="0"/>
        <w:jc w:val="both"/>
        <w:rPr>
          <w:rFonts w:ascii="Times New Roman" w:hAnsi="Times New Roman" w:cs="Times New Roman"/>
          <w:color w:val="000000" w:themeColor="text1"/>
          <w:sz w:val="26"/>
          <w:szCs w:val="26"/>
        </w:rPr>
      </w:pPr>
      <w:r w:rsidRPr="00053317">
        <w:rPr>
          <w:rFonts w:ascii="Times New Roman" w:hAnsi="Times New Roman" w:cs="Times New Roman"/>
          <w:color w:val="000000" w:themeColor="text1"/>
          <w:sz w:val="26"/>
          <w:szCs w:val="26"/>
        </w:rPr>
        <w:t>Экономика авторского права в цифровую эпоху.</w:t>
      </w:r>
    </w:p>
    <w:p w:rsidR="00053317" w:rsidRPr="00053317" w:rsidRDefault="00053317" w:rsidP="00053317">
      <w:pPr>
        <w:pStyle w:val="a3"/>
        <w:numPr>
          <w:ilvl w:val="0"/>
          <w:numId w:val="21"/>
        </w:numPr>
        <w:tabs>
          <w:tab w:val="left" w:pos="284"/>
        </w:tabs>
        <w:spacing w:after="0" w:line="240" w:lineRule="auto"/>
        <w:ind w:left="0" w:firstLine="0"/>
        <w:jc w:val="both"/>
        <w:rPr>
          <w:rFonts w:ascii="Times New Roman" w:hAnsi="Times New Roman" w:cs="Times New Roman"/>
          <w:color w:val="000000" w:themeColor="text1"/>
          <w:sz w:val="26"/>
          <w:szCs w:val="26"/>
        </w:rPr>
      </w:pPr>
      <w:r w:rsidRPr="00053317">
        <w:rPr>
          <w:rFonts w:ascii="Times New Roman" w:hAnsi="Times New Roman" w:cs="Times New Roman"/>
          <w:color w:val="000000" w:themeColor="text1"/>
          <w:sz w:val="26"/>
          <w:szCs w:val="26"/>
        </w:rPr>
        <w:t>Позиция в мировом культурном процессе.</w:t>
      </w:r>
    </w:p>
    <w:p w:rsidR="00053317" w:rsidRPr="00053317" w:rsidRDefault="00053317" w:rsidP="00053317">
      <w:pPr>
        <w:pStyle w:val="a3"/>
        <w:numPr>
          <w:ilvl w:val="0"/>
          <w:numId w:val="21"/>
        </w:numPr>
        <w:tabs>
          <w:tab w:val="left" w:pos="284"/>
        </w:tabs>
        <w:spacing w:after="0" w:line="240" w:lineRule="auto"/>
        <w:ind w:left="0" w:firstLine="0"/>
        <w:jc w:val="both"/>
        <w:rPr>
          <w:rFonts w:ascii="Times New Roman" w:hAnsi="Times New Roman" w:cs="Times New Roman"/>
          <w:color w:val="000000" w:themeColor="text1"/>
          <w:sz w:val="26"/>
          <w:szCs w:val="26"/>
        </w:rPr>
      </w:pPr>
      <w:r w:rsidRPr="00053317">
        <w:rPr>
          <w:rFonts w:ascii="Times New Roman" w:hAnsi="Times New Roman" w:cs="Times New Roman"/>
          <w:color w:val="000000" w:themeColor="text1"/>
          <w:sz w:val="26"/>
          <w:szCs w:val="26"/>
        </w:rPr>
        <w:t>Динамика развития культурных индустрий.</w:t>
      </w:r>
    </w:p>
    <w:p w:rsidR="00053317" w:rsidRDefault="00053317" w:rsidP="00053317">
      <w:pPr>
        <w:pStyle w:val="a3"/>
        <w:numPr>
          <w:ilvl w:val="0"/>
          <w:numId w:val="21"/>
        </w:numPr>
        <w:tabs>
          <w:tab w:val="left" w:pos="284"/>
        </w:tabs>
        <w:spacing w:after="0" w:line="240" w:lineRule="auto"/>
        <w:ind w:left="0" w:firstLine="0"/>
        <w:jc w:val="both"/>
        <w:rPr>
          <w:rFonts w:ascii="Times New Roman" w:hAnsi="Times New Roman" w:cs="Times New Roman"/>
          <w:color w:val="000000" w:themeColor="text1"/>
          <w:sz w:val="26"/>
          <w:szCs w:val="26"/>
        </w:rPr>
      </w:pPr>
      <w:r w:rsidRPr="00053317">
        <w:rPr>
          <w:rFonts w:ascii="Times New Roman" w:hAnsi="Times New Roman" w:cs="Times New Roman"/>
          <w:color w:val="000000" w:themeColor="text1"/>
          <w:sz w:val="26"/>
          <w:szCs w:val="26"/>
        </w:rPr>
        <w:t>Развитие законодательства в сфере авторского права и смежных прав.</w:t>
      </w:r>
    </w:p>
    <w:p w:rsidR="00053317" w:rsidRPr="00053317" w:rsidRDefault="00053317" w:rsidP="00053317">
      <w:pPr>
        <w:tabs>
          <w:tab w:val="left" w:pos="284"/>
        </w:tabs>
        <w:spacing w:after="0" w:line="240" w:lineRule="auto"/>
        <w:jc w:val="both"/>
        <w:rPr>
          <w:rFonts w:ascii="Times New Roman" w:hAnsi="Times New Roman" w:cs="Times New Roman"/>
          <w:b/>
          <w:i/>
          <w:color w:val="4F6228" w:themeColor="accent3" w:themeShade="80"/>
          <w:sz w:val="26"/>
          <w:szCs w:val="26"/>
        </w:rPr>
      </w:pPr>
      <w:r w:rsidRPr="00053317">
        <w:rPr>
          <w:rFonts w:ascii="Times New Roman" w:hAnsi="Times New Roman" w:cs="Times New Roman"/>
          <w:b/>
          <w:i/>
          <w:color w:val="000000" w:themeColor="text1"/>
          <w:sz w:val="26"/>
          <w:szCs w:val="26"/>
        </w:rPr>
        <w:t>Модераторы:</w:t>
      </w:r>
      <w:r w:rsidRPr="00053317">
        <w:rPr>
          <w:rFonts w:ascii="Times New Roman" w:hAnsi="Times New Roman" w:cs="Times New Roman"/>
          <w:color w:val="000000" w:themeColor="text1"/>
          <w:sz w:val="26"/>
          <w:szCs w:val="26"/>
        </w:rPr>
        <w:t xml:space="preserve"> </w:t>
      </w:r>
      <w:r w:rsidRPr="00053317">
        <w:rPr>
          <w:rFonts w:ascii="Times New Roman" w:hAnsi="Times New Roman" w:cs="Times New Roman"/>
          <w:b/>
          <w:i/>
          <w:color w:val="76923C" w:themeColor="accent3" w:themeShade="BF"/>
          <w:sz w:val="26"/>
          <w:szCs w:val="26"/>
        </w:rPr>
        <w:t>ректор РГАИС Иван Близнец, член совета директоров ассоциации «</w:t>
      </w:r>
      <w:proofErr w:type="spellStart"/>
      <w:r w:rsidRPr="00053317">
        <w:rPr>
          <w:rFonts w:ascii="Times New Roman" w:hAnsi="Times New Roman" w:cs="Times New Roman"/>
          <w:b/>
          <w:i/>
          <w:color w:val="76923C" w:themeColor="accent3" w:themeShade="BF"/>
          <w:sz w:val="26"/>
          <w:szCs w:val="26"/>
        </w:rPr>
        <w:t>Союзконцерт</w:t>
      </w:r>
      <w:proofErr w:type="spellEnd"/>
      <w:r w:rsidRPr="00053317">
        <w:rPr>
          <w:rFonts w:ascii="Times New Roman" w:hAnsi="Times New Roman" w:cs="Times New Roman"/>
          <w:b/>
          <w:i/>
          <w:color w:val="76923C" w:themeColor="accent3" w:themeShade="BF"/>
          <w:sz w:val="26"/>
          <w:szCs w:val="26"/>
        </w:rPr>
        <w:t>» Эдуард Ратников, главный редактор InterMedia Евгений Сафронов</w:t>
      </w:r>
    </w:p>
    <w:p w:rsidR="00053317" w:rsidRPr="00053317" w:rsidRDefault="00053317" w:rsidP="00053317">
      <w:pPr>
        <w:tabs>
          <w:tab w:val="left" w:pos="284"/>
        </w:tabs>
        <w:spacing w:after="0" w:line="240" w:lineRule="auto"/>
        <w:jc w:val="both"/>
        <w:rPr>
          <w:rFonts w:ascii="Times New Roman" w:hAnsi="Times New Roman" w:cs="Times New Roman"/>
          <w:b/>
          <w:i/>
          <w:color w:val="000000" w:themeColor="text1"/>
          <w:sz w:val="26"/>
          <w:szCs w:val="26"/>
        </w:rPr>
      </w:pPr>
      <w:r w:rsidRPr="00053317">
        <w:rPr>
          <w:rFonts w:ascii="Times New Roman" w:hAnsi="Times New Roman" w:cs="Times New Roman"/>
          <w:b/>
          <w:i/>
          <w:color w:val="000000" w:themeColor="text1"/>
          <w:sz w:val="26"/>
          <w:szCs w:val="26"/>
        </w:rPr>
        <w:t xml:space="preserve">К участию </w:t>
      </w:r>
      <w:proofErr w:type="gramStart"/>
      <w:r w:rsidRPr="00053317">
        <w:rPr>
          <w:rFonts w:ascii="Times New Roman" w:hAnsi="Times New Roman" w:cs="Times New Roman"/>
          <w:b/>
          <w:i/>
          <w:color w:val="000000" w:themeColor="text1"/>
          <w:sz w:val="26"/>
          <w:szCs w:val="26"/>
        </w:rPr>
        <w:t>приглашены</w:t>
      </w:r>
      <w:proofErr w:type="gramEnd"/>
      <w:r w:rsidRPr="00053317">
        <w:rPr>
          <w:rFonts w:ascii="Times New Roman" w:hAnsi="Times New Roman" w:cs="Times New Roman"/>
          <w:b/>
          <w:i/>
          <w:color w:val="000000" w:themeColor="text1"/>
          <w:sz w:val="26"/>
          <w:szCs w:val="26"/>
        </w:rPr>
        <w:t>:</w:t>
      </w:r>
    </w:p>
    <w:p w:rsidR="00053317" w:rsidRPr="00053317" w:rsidRDefault="00053317" w:rsidP="00053317">
      <w:pPr>
        <w:pStyle w:val="a3"/>
        <w:numPr>
          <w:ilvl w:val="0"/>
          <w:numId w:val="21"/>
        </w:numPr>
        <w:tabs>
          <w:tab w:val="left" w:pos="284"/>
        </w:tabs>
        <w:spacing w:after="0" w:line="240" w:lineRule="auto"/>
        <w:ind w:left="0" w:firstLine="0"/>
        <w:jc w:val="both"/>
        <w:rPr>
          <w:rFonts w:ascii="Times New Roman" w:hAnsi="Times New Roman" w:cs="Times New Roman"/>
          <w:color w:val="000000" w:themeColor="text1"/>
          <w:sz w:val="26"/>
          <w:szCs w:val="26"/>
        </w:rPr>
      </w:pPr>
      <w:r w:rsidRPr="00053317">
        <w:rPr>
          <w:rFonts w:ascii="Times New Roman" w:hAnsi="Times New Roman" w:cs="Times New Roman"/>
          <w:color w:val="000000" w:themeColor="text1"/>
          <w:sz w:val="26"/>
          <w:szCs w:val="26"/>
        </w:rPr>
        <w:t>Наталья Ромашова - Министерство культуры РФ</w:t>
      </w:r>
    </w:p>
    <w:p w:rsidR="00053317" w:rsidRPr="00053317" w:rsidRDefault="00053317" w:rsidP="00053317">
      <w:pPr>
        <w:pStyle w:val="a3"/>
        <w:numPr>
          <w:ilvl w:val="0"/>
          <w:numId w:val="21"/>
        </w:numPr>
        <w:tabs>
          <w:tab w:val="left" w:pos="284"/>
        </w:tabs>
        <w:spacing w:after="0" w:line="240" w:lineRule="auto"/>
        <w:ind w:left="0" w:firstLine="0"/>
        <w:jc w:val="both"/>
        <w:rPr>
          <w:rFonts w:ascii="Times New Roman" w:hAnsi="Times New Roman" w:cs="Times New Roman"/>
          <w:color w:val="000000" w:themeColor="text1"/>
          <w:sz w:val="26"/>
          <w:szCs w:val="26"/>
        </w:rPr>
      </w:pPr>
      <w:r w:rsidRPr="00053317">
        <w:rPr>
          <w:rFonts w:ascii="Times New Roman" w:hAnsi="Times New Roman" w:cs="Times New Roman"/>
          <w:color w:val="000000" w:themeColor="text1"/>
          <w:sz w:val="26"/>
          <w:szCs w:val="26"/>
        </w:rPr>
        <w:t>Павел Катков – «Катков и партнеры»</w:t>
      </w:r>
    </w:p>
    <w:p w:rsidR="00053317" w:rsidRPr="00053317" w:rsidRDefault="00053317" w:rsidP="00053317">
      <w:pPr>
        <w:pStyle w:val="a3"/>
        <w:numPr>
          <w:ilvl w:val="0"/>
          <w:numId w:val="21"/>
        </w:numPr>
        <w:tabs>
          <w:tab w:val="left" w:pos="284"/>
        </w:tabs>
        <w:spacing w:after="0" w:line="240" w:lineRule="auto"/>
        <w:ind w:left="0" w:firstLine="0"/>
        <w:jc w:val="both"/>
        <w:rPr>
          <w:rFonts w:ascii="Times New Roman" w:hAnsi="Times New Roman" w:cs="Times New Roman"/>
          <w:color w:val="000000" w:themeColor="text1"/>
          <w:sz w:val="26"/>
          <w:szCs w:val="26"/>
        </w:rPr>
      </w:pPr>
      <w:r w:rsidRPr="00053317">
        <w:rPr>
          <w:rFonts w:ascii="Times New Roman" w:hAnsi="Times New Roman" w:cs="Times New Roman"/>
          <w:color w:val="000000" w:themeColor="text1"/>
          <w:sz w:val="26"/>
          <w:szCs w:val="26"/>
        </w:rPr>
        <w:t xml:space="preserve">Светлана </w:t>
      </w:r>
      <w:proofErr w:type="spellStart"/>
      <w:r w:rsidRPr="00053317">
        <w:rPr>
          <w:rFonts w:ascii="Times New Roman" w:hAnsi="Times New Roman" w:cs="Times New Roman"/>
          <w:color w:val="000000" w:themeColor="text1"/>
          <w:sz w:val="26"/>
          <w:szCs w:val="26"/>
        </w:rPr>
        <w:t>Дзюбинская</w:t>
      </w:r>
      <w:proofErr w:type="spellEnd"/>
      <w:r w:rsidRPr="00053317">
        <w:rPr>
          <w:rFonts w:ascii="Times New Roman" w:hAnsi="Times New Roman" w:cs="Times New Roman"/>
          <w:color w:val="000000" w:themeColor="text1"/>
          <w:sz w:val="26"/>
          <w:szCs w:val="26"/>
        </w:rPr>
        <w:t xml:space="preserve"> - Роспечать РФ</w:t>
      </w:r>
    </w:p>
    <w:p w:rsidR="00053317" w:rsidRPr="00053317" w:rsidRDefault="00053317" w:rsidP="00053317">
      <w:pPr>
        <w:pStyle w:val="a3"/>
        <w:numPr>
          <w:ilvl w:val="0"/>
          <w:numId w:val="21"/>
        </w:numPr>
        <w:tabs>
          <w:tab w:val="left" w:pos="284"/>
        </w:tabs>
        <w:spacing w:after="0" w:line="240" w:lineRule="auto"/>
        <w:ind w:left="0" w:firstLine="0"/>
        <w:jc w:val="both"/>
        <w:rPr>
          <w:rFonts w:ascii="Times New Roman" w:hAnsi="Times New Roman" w:cs="Times New Roman"/>
          <w:color w:val="000000" w:themeColor="text1"/>
          <w:sz w:val="26"/>
          <w:szCs w:val="26"/>
        </w:rPr>
      </w:pPr>
      <w:r w:rsidRPr="00053317">
        <w:rPr>
          <w:rFonts w:ascii="Times New Roman" w:hAnsi="Times New Roman" w:cs="Times New Roman"/>
          <w:color w:val="000000" w:themeColor="text1"/>
          <w:sz w:val="26"/>
          <w:szCs w:val="26"/>
        </w:rPr>
        <w:t>Екатерина Семенова - Евразийская конфедерация обществ по коллективному управлению (ЕАКОП)</w:t>
      </w:r>
    </w:p>
    <w:p w:rsidR="00053317" w:rsidRDefault="00053317" w:rsidP="00053317">
      <w:pPr>
        <w:pStyle w:val="a3"/>
        <w:numPr>
          <w:ilvl w:val="0"/>
          <w:numId w:val="21"/>
        </w:numPr>
        <w:tabs>
          <w:tab w:val="left" w:pos="284"/>
        </w:tabs>
        <w:spacing w:after="0" w:line="240" w:lineRule="auto"/>
        <w:ind w:left="0" w:firstLine="0"/>
        <w:jc w:val="both"/>
        <w:rPr>
          <w:rFonts w:ascii="Times New Roman" w:hAnsi="Times New Roman" w:cs="Times New Roman"/>
          <w:color w:val="000000" w:themeColor="text1"/>
          <w:sz w:val="26"/>
          <w:szCs w:val="26"/>
        </w:rPr>
      </w:pPr>
      <w:r w:rsidRPr="00053317">
        <w:rPr>
          <w:rFonts w:ascii="Times New Roman" w:hAnsi="Times New Roman" w:cs="Times New Roman"/>
          <w:color w:val="000000" w:themeColor="text1"/>
          <w:sz w:val="26"/>
          <w:szCs w:val="26"/>
        </w:rPr>
        <w:t xml:space="preserve">Владимир </w:t>
      </w:r>
      <w:proofErr w:type="spellStart"/>
      <w:r w:rsidRPr="00053317">
        <w:rPr>
          <w:rFonts w:ascii="Times New Roman" w:hAnsi="Times New Roman" w:cs="Times New Roman"/>
          <w:color w:val="000000" w:themeColor="text1"/>
          <w:sz w:val="26"/>
          <w:szCs w:val="26"/>
        </w:rPr>
        <w:t>Зубицкий</w:t>
      </w:r>
      <w:proofErr w:type="spellEnd"/>
      <w:r w:rsidRPr="00053317">
        <w:rPr>
          <w:rFonts w:ascii="Times New Roman" w:hAnsi="Times New Roman" w:cs="Times New Roman"/>
          <w:color w:val="000000" w:themeColor="text1"/>
          <w:sz w:val="26"/>
          <w:szCs w:val="26"/>
        </w:rPr>
        <w:t xml:space="preserve"> - </w:t>
      </w:r>
      <w:proofErr w:type="spellStart"/>
      <w:r w:rsidRPr="00053317">
        <w:rPr>
          <w:rFonts w:ascii="Times New Roman" w:hAnsi="Times New Roman" w:cs="Times New Roman"/>
          <w:color w:val="000000" w:themeColor="text1"/>
          <w:sz w:val="26"/>
          <w:szCs w:val="26"/>
        </w:rPr>
        <w:t>промоутерская</w:t>
      </w:r>
      <w:proofErr w:type="spellEnd"/>
      <w:r w:rsidRPr="00053317">
        <w:rPr>
          <w:rFonts w:ascii="Times New Roman" w:hAnsi="Times New Roman" w:cs="Times New Roman"/>
          <w:color w:val="000000" w:themeColor="text1"/>
          <w:sz w:val="26"/>
          <w:szCs w:val="26"/>
        </w:rPr>
        <w:t xml:space="preserve"> компания SAV </w:t>
      </w:r>
      <w:proofErr w:type="spellStart"/>
      <w:r w:rsidRPr="00053317">
        <w:rPr>
          <w:rFonts w:ascii="Times New Roman" w:hAnsi="Times New Roman" w:cs="Times New Roman"/>
          <w:color w:val="000000" w:themeColor="text1"/>
          <w:sz w:val="26"/>
          <w:szCs w:val="26"/>
        </w:rPr>
        <w:t>Entertainment</w:t>
      </w:r>
      <w:proofErr w:type="spellEnd"/>
    </w:p>
    <w:p w:rsidR="00053317" w:rsidRDefault="00053317" w:rsidP="00053317">
      <w:pPr>
        <w:pStyle w:val="a3"/>
        <w:numPr>
          <w:ilvl w:val="0"/>
          <w:numId w:val="21"/>
        </w:numPr>
        <w:tabs>
          <w:tab w:val="left" w:pos="284"/>
        </w:tabs>
        <w:spacing w:after="0" w:line="240" w:lineRule="auto"/>
        <w:ind w:left="0" w:firstLine="0"/>
        <w:jc w:val="both"/>
        <w:rPr>
          <w:rFonts w:ascii="Times New Roman" w:hAnsi="Times New Roman" w:cs="Times New Roman"/>
          <w:color w:val="000000" w:themeColor="text1"/>
          <w:sz w:val="26"/>
          <w:szCs w:val="26"/>
        </w:rPr>
      </w:pPr>
      <w:r w:rsidRPr="00053317">
        <w:rPr>
          <w:rFonts w:ascii="Times New Roman" w:hAnsi="Times New Roman" w:cs="Times New Roman"/>
          <w:color w:val="000000" w:themeColor="text1"/>
          <w:sz w:val="26"/>
          <w:szCs w:val="26"/>
        </w:rPr>
        <w:t>Андрей Чеснов - Равный профсоюз музыкантов-исполнителей (РПСМИ)</w:t>
      </w:r>
    </w:p>
    <w:p w:rsidR="00053317" w:rsidRPr="00053317" w:rsidRDefault="00053317" w:rsidP="00053317">
      <w:pPr>
        <w:pStyle w:val="a3"/>
        <w:tabs>
          <w:tab w:val="left" w:pos="284"/>
        </w:tabs>
        <w:spacing w:after="0" w:line="240" w:lineRule="auto"/>
        <w:ind w:left="0"/>
        <w:jc w:val="both"/>
        <w:rPr>
          <w:rFonts w:ascii="Times New Roman" w:hAnsi="Times New Roman" w:cs="Times New Roman"/>
          <w:color w:val="000000" w:themeColor="text1"/>
          <w:sz w:val="26"/>
          <w:szCs w:val="26"/>
        </w:rPr>
      </w:pPr>
    </w:p>
    <w:p w:rsidR="000414CC" w:rsidRPr="00053317" w:rsidRDefault="000414CC" w:rsidP="00053317">
      <w:pPr>
        <w:pStyle w:val="aa"/>
        <w:shd w:val="clear" w:color="auto" w:fill="FAFAFA"/>
        <w:spacing w:before="0" w:beforeAutospacing="0" w:after="0" w:afterAutospacing="0"/>
        <w:jc w:val="both"/>
        <w:rPr>
          <w:color w:val="000000" w:themeColor="text1"/>
          <w:sz w:val="26"/>
          <w:szCs w:val="26"/>
          <w:shd w:val="clear" w:color="auto" w:fill="FFFFFF"/>
        </w:rPr>
      </w:pPr>
      <w:r w:rsidRPr="00053317">
        <w:rPr>
          <w:color w:val="000000" w:themeColor="text1"/>
          <w:sz w:val="26"/>
          <w:szCs w:val="26"/>
          <w:shd w:val="clear" w:color="auto" w:fill="FFFFFF"/>
        </w:rPr>
        <w:t xml:space="preserve">Авторское право и смежные права играют в сфере культуры определяющую роль, существенно влияют на экономическое, социальное, культурное и технологическое развитие страны. В современном мире состояние сферы культуры зависит от совместных планомерных усилий государства, </w:t>
      </w:r>
      <w:proofErr w:type="gramStart"/>
      <w:r w:rsidRPr="00053317">
        <w:rPr>
          <w:color w:val="000000" w:themeColor="text1"/>
          <w:sz w:val="26"/>
          <w:szCs w:val="26"/>
          <w:shd w:val="clear" w:color="auto" w:fill="FFFFFF"/>
        </w:rPr>
        <w:t>бизнес-структур</w:t>
      </w:r>
      <w:proofErr w:type="gramEnd"/>
      <w:r w:rsidRPr="00053317">
        <w:rPr>
          <w:color w:val="000000" w:themeColor="text1"/>
          <w:sz w:val="26"/>
          <w:szCs w:val="26"/>
          <w:shd w:val="clear" w:color="auto" w:fill="FFFFFF"/>
        </w:rPr>
        <w:t xml:space="preserve"> и творческих работников. Основой для этих усилий должно стать продуманное и выверенное регулирование, обеспечивающее как эффективное хозяйствование, так и соблюдение интеллектуальных прав. </w:t>
      </w:r>
    </w:p>
    <w:p w:rsidR="000414CC" w:rsidRPr="00053317" w:rsidRDefault="000414CC" w:rsidP="00053317">
      <w:pPr>
        <w:pStyle w:val="aa"/>
        <w:shd w:val="clear" w:color="auto" w:fill="FAFAFA"/>
        <w:spacing w:before="0" w:beforeAutospacing="0" w:after="0" w:afterAutospacing="0"/>
        <w:jc w:val="both"/>
        <w:rPr>
          <w:color w:val="000000" w:themeColor="text1"/>
          <w:sz w:val="26"/>
          <w:szCs w:val="26"/>
        </w:rPr>
      </w:pPr>
      <w:r w:rsidRPr="00053317">
        <w:rPr>
          <w:color w:val="000000" w:themeColor="text1"/>
          <w:sz w:val="26"/>
          <w:szCs w:val="26"/>
          <w:shd w:val="clear" w:color="auto" w:fill="FFFFFF"/>
        </w:rPr>
        <w:t xml:space="preserve">Особенностью сферы культуры является сложная структуризация - каждый из её секторов действует по собственным системам создания и распространения творческого продукта, в них работают принципиально отличные </w:t>
      </w:r>
      <w:proofErr w:type="gramStart"/>
      <w:r w:rsidRPr="00053317">
        <w:rPr>
          <w:color w:val="000000" w:themeColor="text1"/>
          <w:sz w:val="26"/>
          <w:szCs w:val="26"/>
          <w:shd w:val="clear" w:color="auto" w:fill="FFFFFF"/>
        </w:rPr>
        <w:t>бизнес-модели</w:t>
      </w:r>
      <w:proofErr w:type="gramEnd"/>
      <w:r w:rsidRPr="00053317">
        <w:rPr>
          <w:color w:val="000000" w:themeColor="text1"/>
          <w:sz w:val="26"/>
          <w:szCs w:val="26"/>
          <w:shd w:val="clear" w:color="auto" w:fill="FFFFFF"/>
        </w:rPr>
        <w:t xml:space="preserve">, индустрии имеют уникальные характеристики. Этим определяются повышенные требования к продуманности в развитии креативных индустрий. </w:t>
      </w:r>
      <w:r w:rsidRPr="00053317">
        <w:rPr>
          <w:color w:val="000000" w:themeColor="text1"/>
          <w:sz w:val="26"/>
          <w:szCs w:val="26"/>
          <w:shd w:val="clear" w:color="auto" w:fill="F6F7F9"/>
        </w:rPr>
        <w:t xml:space="preserve">Важнейшими вопросами для развития сферы культуры сейчас являются как </w:t>
      </w:r>
      <w:r w:rsidRPr="00053317">
        <w:rPr>
          <w:color w:val="000000" w:themeColor="text1"/>
          <w:sz w:val="26"/>
          <w:szCs w:val="26"/>
          <w:shd w:val="clear" w:color="auto" w:fill="FFFFFF"/>
        </w:rPr>
        <w:t xml:space="preserve">повышение эффективности государственной поддержки, так и стимулирование инвестиционной активности, поддержка меценатской деятельности, привлечение к отрасли ответственных предпринимателей и опытных, эффективных менеджеров. </w:t>
      </w:r>
    </w:p>
    <w:p w:rsidR="000414CC" w:rsidRPr="00053317" w:rsidRDefault="000414CC" w:rsidP="00053317">
      <w:pPr>
        <w:pStyle w:val="aa"/>
        <w:spacing w:before="0" w:beforeAutospacing="0" w:after="0" w:afterAutospacing="0"/>
        <w:jc w:val="both"/>
        <w:rPr>
          <w:color w:val="000000" w:themeColor="text1"/>
          <w:sz w:val="26"/>
          <w:szCs w:val="26"/>
        </w:rPr>
      </w:pPr>
      <w:r w:rsidRPr="00053317">
        <w:rPr>
          <w:color w:val="000000" w:themeColor="text1"/>
          <w:sz w:val="26"/>
          <w:szCs w:val="26"/>
          <w:shd w:val="clear" w:color="auto" w:fill="FFFFFF"/>
        </w:rPr>
        <w:t>В то же время особое внимание сейчас должно быть уделено базису сферы культуры - творческим работникам. Их правовой статус, юридическая и социальная защищённость должна постоянно быть в центре внимания не только государства, но и обществе</w:t>
      </w:r>
      <w:r w:rsidR="00053317" w:rsidRPr="00053317">
        <w:rPr>
          <w:color w:val="000000" w:themeColor="text1"/>
          <w:sz w:val="26"/>
          <w:szCs w:val="26"/>
          <w:shd w:val="clear" w:color="auto" w:fill="FFFFFF"/>
        </w:rPr>
        <w:t>нных,  и коммерческих структур.</w:t>
      </w:r>
    </w:p>
    <w:p w:rsidR="006724BF" w:rsidRPr="00053317" w:rsidRDefault="00075C83"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noProof/>
          <w:sz w:val="26"/>
          <w:szCs w:val="26"/>
          <w:lang w:eastAsia="ru-RU"/>
        </w:rPr>
        <w:lastRenderedPageBreak/>
        <w:drawing>
          <wp:inline distT="0" distB="0" distL="0" distR="0" wp14:anchorId="6C4420AF" wp14:editId="0CA6D283">
            <wp:extent cx="295275" cy="295275"/>
            <wp:effectExtent l="0" t="0" r="9525" b="9525"/>
            <wp:docPr id="16" name="Рисунок 16"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10.00-13.00 Малый зал (3 этаж) </w:t>
      </w:r>
      <w:r w:rsidRPr="00053317">
        <w:rPr>
          <w:rFonts w:ascii="Times New Roman" w:hAnsi="Times New Roman" w:cs="Times New Roman"/>
          <w:b/>
          <w:color w:val="FF0000"/>
          <w:sz w:val="26"/>
          <w:szCs w:val="26"/>
        </w:rPr>
        <w:t xml:space="preserve">«Круглый стол» № </w:t>
      </w:r>
      <w:r w:rsidR="001B216F" w:rsidRPr="00053317">
        <w:rPr>
          <w:rFonts w:ascii="Times New Roman" w:hAnsi="Times New Roman" w:cs="Times New Roman"/>
          <w:b/>
          <w:color w:val="FF0000"/>
          <w:sz w:val="26"/>
          <w:szCs w:val="26"/>
        </w:rPr>
        <w:t>2</w:t>
      </w:r>
      <w:r w:rsidR="00152A82">
        <w:rPr>
          <w:rFonts w:ascii="Times New Roman" w:hAnsi="Times New Roman" w:cs="Times New Roman"/>
          <w:b/>
          <w:color w:val="FF0000"/>
          <w:sz w:val="26"/>
          <w:szCs w:val="26"/>
        </w:rPr>
        <w:t xml:space="preserve"> (регистрация на сайте)</w:t>
      </w:r>
    </w:p>
    <w:p w:rsidR="006724BF" w:rsidRPr="00053317" w:rsidRDefault="006724BF" w:rsidP="00053317">
      <w:pPr>
        <w:tabs>
          <w:tab w:val="left" w:pos="284"/>
        </w:tabs>
        <w:spacing w:after="0" w:line="240" w:lineRule="auto"/>
        <w:jc w:val="both"/>
        <w:rPr>
          <w:rFonts w:ascii="Times New Roman" w:hAnsi="Times New Roman" w:cs="Times New Roman"/>
          <w:b/>
          <w:color w:val="548DD4" w:themeColor="text2" w:themeTint="99"/>
          <w:sz w:val="26"/>
          <w:szCs w:val="26"/>
        </w:rPr>
      </w:pPr>
      <w:r w:rsidRPr="00053317">
        <w:rPr>
          <w:rFonts w:ascii="Times New Roman" w:hAnsi="Times New Roman" w:cs="Times New Roman"/>
          <w:b/>
          <w:color w:val="548DD4" w:themeColor="text2" w:themeTint="99"/>
          <w:sz w:val="26"/>
          <w:szCs w:val="26"/>
        </w:rPr>
        <w:t>«Актуальные вопросы охраны и защиты прав на товарные знаки и иные средства индивидуализации»</w:t>
      </w:r>
    </w:p>
    <w:p w:rsidR="006724BF" w:rsidRPr="00053317" w:rsidRDefault="006724BF" w:rsidP="00053317">
      <w:pPr>
        <w:tabs>
          <w:tab w:val="left" w:pos="284"/>
        </w:tabs>
        <w:spacing w:after="0" w:line="240" w:lineRule="auto"/>
        <w:jc w:val="both"/>
        <w:rPr>
          <w:rFonts w:ascii="Times New Roman" w:hAnsi="Times New Roman" w:cs="Times New Roman"/>
          <w:b/>
          <w:i/>
          <w:color w:val="76923C" w:themeColor="accent3" w:themeShade="BF"/>
          <w:sz w:val="26"/>
          <w:szCs w:val="26"/>
        </w:rPr>
      </w:pPr>
      <w:r w:rsidRPr="00053317">
        <w:rPr>
          <w:rFonts w:ascii="Times New Roman" w:hAnsi="Times New Roman" w:cs="Times New Roman"/>
          <w:b/>
          <w:i/>
          <w:sz w:val="26"/>
          <w:szCs w:val="26"/>
        </w:rPr>
        <w:t xml:space="preserve">Модератор: </w:t>
      </w:r>
      <w:r w:rsidRPr="00053317">
        <w:rPr>
          <w:rFonts w:ascii="Times New Roman" w:hAnsi="Times New Roman" w:cs="Times New Roman"/>
          <w:b/>
          <w:i/>
          <w:color w:val="76923C" w:themeColor="accent3" w:themeShade="BF"/>
          <w:sz w:val="26"/>
          <w:szCs w:val="26"/>
        </w:rPr>
        <w:t>Петрова Татьяна Владимировна, начальник Отдела товарных знаков ООО «</w:t>
      </w:r>
      <w:proofErr w:type="spellStart"/>
      <w:r w:rsidRPr="00053317">
        <w:rPr>
          <w:rFonts w:ascii="Times New Roman" w:hAnsi="Times New Roman" w:cs="Times New Roman"/>
          <w:b/>
          <w:i/>
          <w:color w:val="76923C" w:themeColor="accent3" w:themeShade="BF"/>
          <w:sz w:val="26"/>
          <w:szCs w:val="26"/>
        </w:rPr>
        <w:t>Союзпатент</w:t>
      </w:r>
      <w:proofErr w:type="spellEnd"/>
      <w:r w:rsidRPr="00053317">
        <w:rPr>
          <w:rFonts w:ascii="Times New Roman" w:hAnsi="Times New Roman" w:cs="Times New Roman"/>
          <w:b/>
          <w:i/>
          <w:color w:val="76923C" w:themeColor="accent3" w:themeShade="BF"/>
          <w:sz w:val="26"/>
          <w:szCs w:val="26"/>
        </w:rPr>
        <w:t>»</w:t>
      </w:r>
    </w:p>
    <w:p w:rsidR="006724BF" w:rsidRPr="00053317" w:rsidRDefault="006724BF" w:rsidP="00053317">
      <w:pPr>
        <w:tabs>
          <w:tab w:val="left" w:pos="284"/>
        </w:tabs>
        <w:spacing w:after="0" w:line="240" w:lineRule="auto"/>
        <w:jc w:val="both"/>
        <w:rPr>
          <w:rFonts w:ascii="Times New Roman" w:hAnsi="Times New Roman" w:cs="Times New Roman"/>
          <w:b/>
          <w:i/>
          <w:sz w:val="26"/>
          <w:szCs w:val="26"/>
        </w:rPr>
      </w:pPr>
      <w:r w:rsidRPr="00053317">
        <w:rPr>
          <w:rFonts w:ascii="Times New Roman" w:hAnsi="Times New Roman" w:cs="Times New Roman"/>
          <w:b/>
          <w:i/>
          <w:sz w:val="26"/>
          <w:szCs w:val="26"/>
        </w:rPr>
        <w:t>Основные направления дискуссии:</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1.</w:t>
      </w:r>
      <w:r w:rsidRPr="00053317">
        <w:rPr>
          <w:rFonts w:ascii="Times New Roman" w:hAnsi="Times New Roman" w:cs="Times New Roman"/>
          <w:sz w:val="26"/>
          <w:szCs w:val="26"/>
        </w:rPr>
        <w:tab/>
        <w:t>Защита товарных знаков таможенными органами в рамках ЕАЭС: реалии и перспективы».</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xml:space="preserve">В связи с утверждением </w:t>
      </w:r>
      <w:proofErr w:type="gramStart"/>
      <w:r w:rsidRPr="00053317">
        <w:rPr>
          <w:rFonts w:ascii="Times New Roman" w:hAnsi="Times New Roman" w:cs="Times New Roman"/>
          <w:sz w:val="26"/>
          <w:szCs w:val="26"/>
        </w:rPr>
        <w:t>Регламента ведения единого таможенного реестра объектов интеллектуальной собственности государств-членов Евразийского экономического</w:t>
      </w:r>
      <w:proofErr w:type="gramEnd"/>
      <w:r w:rsidRPr="00053317">
        <w:rPr>
          <w:rFonts w:ascii="Times New Roman" w:hAnsi="Times New Roman" w:cs="Times New Roman"/>
          <w:sz w:val="26"/>
          <w:szCs w:val="26"/>
        </w:rPr>
        <w:t xml:space="preserve"> союза, а также подписанием Договора о товарных знаках ЕАЭ представляется необходимым обсудить вопрос о дальнейшем функционировании системы и ее применении на практике. </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2.</w:t>
      </w:r>
      <w:r w:rsidRPr="00053317">
        <w:rPr>
          <w:rFonts w:ascii="Times New Roman" w:hAnsi="Times New Roman" w:cs="Times New Roman"/>
          <w:sz w:val="26"/>
          <w:szCs w:val="26"/>
        </w:rPr>
        <w:tab/>
        <w:t>Доменные имена: судебные и внесудебные способы защиты прав</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Предлагается рассмотреть актуальные вопросы защиты от недобросовестного использования средств индивидуализации в доменных именах. В частности, развитие практики применения процедуры UDRP в отношении доменных имен, зарегистрированных российскими Регистраторами.</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3.</w:t>
      </w:r>
      <w:r w:rsidRPr="00053317">
        <w:rPr>
          <w:rFonts w:ascii="Times New Roman" w:hAnsi="Times New Roman" w:cs="Times New Roman"/>
          <w:sz w:val="26"/>
          <w:szCs w:val="26"/>
        </w:rPr>
        <w:tab/>
        <w:t>Проблемные вопросы регистрации НМПТ и географических наименований в России</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В 2018 году в Суде по интеллектуальным правам были рассмотрены несколько интересных дел по вопросам регистрации наименований мест происхождения товаров (НМПТ). Кроме того, 27 июля 2018 года в первом чте</w:t>
      </w:r>
      <w:r w:rsidR="00053317">
        <w:rPr>
          <w:rFonts w:ascii="Times New Roman" w:hAnsi="Times New Roman" w:cs="Times New Roman"/>
          <w:sz w:val="26"/>
          <w:szCs w:val="26"/>
        </w:rPr>
        <w:t>нии Госдума приняла проект ФЗ № </w:t>
      </w:r>
      <w:r w:rsidRPr="00053317">
        <w:rPr>
          <w:rFonts w:ascii="Times New Roman" w:hAnsi="Times New Roman" w:cs="Times New Roman"/>
          <w:sz w:val="26"/>
          <w:szCs w:val="26"/>
        </w:rPr>
        <w:t>509994-7 «О внесении изменений в часть четвер</w:t>
      </w:r>
      <w:r w:rsidR="00053317">
        <w:rPr>
          <w:rFonts w:ascii="Times New Roman" w:hAnsi="Times New Roman" w:cs="Times New Roman"/>
          <w:sz w:val="26"/>
          <w:szCs w:val="26"/>
        </w:rPr>
        <w:t>тую гражданского кодекса РФ" (о </w:t>
      </w:r>
      <w:r w:rsidRPr="00053317">
        <w:rPr>
          <w:rFonts w:ascii="Times New Roman" w:hAnsi="Times New Roman" w:cs="Times New Roman"/>
          <w:sz w:val="26"/>
          <w:szCs w:val="26"/>
        </w:rPr>
        <w:t>географических указаниях). В настоящее вре</w:t>
      </w:r>
      <w:r w:rsidR="00053317">
        <w:rPr>
          <w:rFonts w:ascii="Times New Roman" w:hAnsi="Times New Roman" w:cs="Times New Roman"/>
          <w:sz w:val="26"/>
          <w:szCs w:val="26"/>
        </w:rPr>
        <w:t>мя законопроект дорабатывается.</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4.</w:t>
      </w:r>
      <w:r w:rsidRPr="00053317">
        <w:rPr>
          <w:rFonts w:ascii="Times New Roman" w:hAnsi="Times New Roman" w:cs="Times New Roman"/>
          <w:sz w:val="26"/>
          <w:szCs w:val="26"/>
        </w:rPr>
        <w:tab/>
        <w:t>Развитие судебной практики по оспариванию решений Роспатента в СИП</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xml:space="preserve">За прошедший год Судом по интеллектуальным правам было принято ряд решений, которые повлияли на практическую </w:t>
      </w:r>
      <w:proofErr w:type="gramStart"/>
      <w:r w:rsidRPr="00053317">
        <w:rPr>
          <w:rFonts w:ascii="Times New Roman" w:hAnsi="Times New Roman" w:cs="Times New Roman"/>
          <w:sz w:val="26"/>
          <w:szCs w:val="26"/>
        </w:rPr>
        <w:t>деятельность</w:t>
      </w:r>
      <w:proofErr w:type="gramEnd"/>
      <w:r w:rsidRPr="00053317">
        <w:rPr>
          <w:rFonts w:ascii="Times New Roman" w:hAnsi="Times New Roman" w:cs="Times New Roman"/>
          <w:sz w:val="26"/>
          <w:szCs w:val="26"/>
        </w:rPr>
        <w:t xml:space="preserve"> как Роспатента, так и участников рынка. Предлагается обсудить эти ключевые решения.  </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5. Проблемы регистрации и защиты нетрадиционных товарных знаков</w:t>
      </w:r>
    </w:p>
    <w:p w:rsidR="006724BF" w:rsidRPr="00053317" w:rsidRDefault="006724BF" w:rsidP="00053317">
      <w:pPr>
        <w:tabs>
          <w:tab w:val="left" w:pos="284"/>
        </w:tabs>
        <w:spacing w:after="0" w:line="240" w:lineRule="auto"/>
        <w:jc w:val="both"/>
        <w:rPr>
          <w:rFonts w:ascii="Times New Roman" w:hAnsi="Times New Roman" w:cs="Times New Roman"/>
          <w:b/>
          <w:i/>
          <w:sz w:val="26"/>
          <w:szCs w:val="26"/>
        </w:rPr>
      </w:pPr>
      <w:r w:rsidRPr="00053317">
        <w:rPr>
          <w:rFonts w:ascii="Times New Roman" w:hAnsi="Times New Roman" w:cs="Times New Roman"/>
          <w:b/>
          <w:i/>
          <w:sz w:val="26"/>
          <w:szCs w:val="26"/>
        </w:rPr>
        <w:t xml:space="preserve">К участию </w:t>
      </w:r>
      <w:proofErr w:type="gramStart"/>
      <w:r w:rsidRPr="00053317">
        <w:rPr>
          <w:rFonts w:ascii="Times New Roman" w:hAnsi="Times New Roman" w:cs="Times New Roman"/>
          <w:b/>
          <w:i/>
          <w:sz w:val="26"/>
          <w:szCs w:val="26"/>
        </w:rPr>
        <w:t>приглашены</w:t>
      </w:r>
      <w:proofErr w:type="gramEnd"/>
      <w:r w:rsidRPr="00053317">
        <w:rPr>
          <w:rFonts w:ascii="Times New Roman" w:hAnsi="Times New Roman" w:cs="Times New Roman"/>
          <w:b/>
          <w:i/>
          <w:sz w:val="26"/>
          <w:szCs w:val="26"/>
        </w:rPr>
        <w:t>:</w:t>
      </w:r>
    </w:p>
    <w:p w:rsidR="006724BF" w:rsidRPr="00053317" w:rsidRDefault="006724BF" w:rsidP="00053317">
      <w:pPr>
        <w:tabs>
          <w:tab w:val="left" w:pos="284"/>
        </w:tabs>
        <w:spacing w:after="0" w:line="240" w:lineRule="auto"/>
        <w:jc w:val="both"/>
        <w:rPr>
          <w:rFonts w:ascii="Times New Roman" w:hAnsi="Times New Roman" w:cs="Times New Roman"/>
          <w:i/>
          <w:sz w:val="26"/>
          <w:szCs w:val="26"/>
        </w:rPr>
      </w:pPr>
      <w:r w:rsidRPr="00053317">
        <w:rPr>
          <w:rFonts w:ascii="Times New Roman" w:hAnsi="Times New Roman" w:cs="Times New Roman"/>
          <w:sz w:val="26"/>
          <w:szCs w:val="26"/>
        </w:rPr>
        <w:t xml:space="preserve">Начальник Управления торговых ограничений, валютного и экспортного контроля ФТС России </w:t>
      </w:r>
      <w:r w:rsidRPr="00053317">
        <w:rPr>
          <w:rFonts w:ascii="Times New Roman" w:hAnsi="Times New Roman" w:cs="Times New Roman"/>
          <w:i/>
          <w:sz w:val="26"/>
          <w:szCs w:val="26"/>
        </w:rPr>
        <w:t>Шкляев Сергей Владимирович</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xml:space="preserve">Партнер компании </w:t>
      </w:r>
      <w:proofErr w:type="spellStart"/>
      <w:r w:rsidRPr="00053317">
        <w:rPr>
          <w:rFonts w:ascii="Times New Roman" w:hAnsi="Times New Roman" w:cs="Times New Roman"/>
          <w:sz w:val="26"/>
          <w:szCs w:val="26"/>
        </w:rPr>
        <w:t>Евромаркпат</w:t>
      </w:r>
      <w:proofErr w:type="spellEnd"/>
      <w:r w:rsidRPr="00053317">
        <w:rPr>
          <w:rFonts w:ascii="Times New Roman" w:hAnsi="Times New Roman" w:cs="Times New Roman"/>
          <w:sz w:val="26"/>
          <w:szCs w:val="26"/>
        </w:rPr>
        <w:t xml:space="preserve">, патентный поверенный РФ </w:t>
      </w:r>
      <w:r w:rsidRPr="00053317">
        <w:rPr>
          <w:rFonts w:ascii="Times New Roman" w:hAnsi="Times New Roman" w:cs="Times New Roman"/>
          <w:i/>
          <w:sz w:val="26"/>
          <w:szCs w:val="26"/>
        </w:rPr>
        <w:t>Гринева Марина Александровна</w:t>
      </w:r>
      <w:r w:rsidRPr="00053317">
        <w:rPr>
          <w:rFonts w:ascii="Times New Roman" w:hAnsi="Times New Roman" w:cs="Times New Roman"/>
          <w:sz w:val="26"/>
          <w:szCs w:val="26"/>
        </w:rPr>
        <w:t xml:space="preserve"> </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Представитель Роспатента</w:t>
      </w:r>
    </w:p>
    <w:p w:rsidR="00053317" w:rsidRDefault="00053317">
      <w:pPr>
        <w:rPr>
          <w:rFonts w:ascii="Times New Roman" w:hAnsi="Times New Roman" w:cs="Times New Roman"/>
          <w:b/>
          <w:sz w:val="26"/>
          <w:szCs w:val="26"/>
        </w:rPr>
      </w:pPr>
      <w:r>
        <w:rPr>
          <w:rFonts w:ascii="Times New Roman" w:hAnsi="Times New Roman" w:cs="Times New Roman"/>
          <w:b/>
          <w:sz w:val="26"/>
          <w:szCs w:val="26"/>
        </w:rPr>
        <w:br w:type="page"/>
      </w:r>
    </w:p>
    <w:p w:rsidR="00D0526B" w:rsidRPr="00053317" w:rsidRDefault="00D0526B" w:rsidP="00053317">
      <w:pPr>
        <w:tabs>
          <w:tab w:val="left" w:pos="284"/>
        </w:tabs>
        <w:spacing w:after="0" w:line="240" w:lineRule="auto"/>
        <w:jc w:val="both"/>
        <w:rPr>
          <w:rFonts w:ascii="Times New Roman" w:hAnsi="Times New Roman" w:cs="Times New Roman"/>
          <w:b/>
          <w:sz w:val="26"/>
          <w:szCs w:val="26"/>
        </w:rPr>
      </w:pPr>
      <w:r w:rsidRPr="00053317">
        <w:rPr>
          <w:rFonts w:ascii="Times New Roman" w:hAnsi="Times New Roman" w:cs="Times New Roman"/>
          <w:b/>
          <w:noProof/>
          <w:sz w:val="26"/>
          <w:szCs w:val="26"/>
          <w:lang w:eastAsia="ru-RU"/>
        </w:rPr>
        <w:lastRenderedPageBreak/>
        <w:drawing>
          <wp:inline distT="0" distB="0" distL="0" distR="0" wp14:anchorId="76E6A5A8" wp14:editId="096E1578">
            <wp:extent cx="295275" cy="295275"/>
            <wp:effectExtent l="0" t="0" r="9525" b="9525"/>
            <wp:docPr id="1" name="Рисунок 1"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00BF33CB" w:rsidRPr="00053317">
        <w:rPr>
          <w:rFonts w:ascii="Times New Roman" w:hAnsi="Times New Roman" w:cs="Times New Roman"/>
          <w:b/>
          <w:sz w:val="26"/>
          <w:szCs w:val="26"/>
        </w:rPr>
        <w:t>13</w:t>
      </w:r>
      <w:r w:rsidRPr="00053317">
        <w:rPr>
          <w:rFonts w:ascii="Times New Roman" w:hAnsi="Times New Roman" w:cs="Times New Roman"/>
          <w:b/>
          <w:sz w:val="26"/>
          <w:szCs w:val="26"/>
        </w:rPr>
        <w:t>.30-1</w:t>
      </w:r>
      <w:r w:rsidR="00BF33CB" w:rsidRPr="00053317">
        <w:rPr>
          <w:rFonts w:ascii="Times New Roman" w:hAnsi="Times New Roman" w:cs="Times New Roman"/>
          <w:b/>
          <w:sz w:val="26"/>
          <w:szCs w:val="26"/>
        </w:rPr>
        <w:t>4</w:t>
      </w:r>
      <w:r w:rsidRPr="00053317">
        <w:rPr>
          <w:rFonts w:ascii="Times New Roman" w:hAnsi="Times New Roman" w:cs="Times New Roman"/>
          <w:b/>
          <w:sz w:val="26"/>
          <w:szCs w:val="26"/>
        </w:rPr>
        <w:t xml:space="preserve">.00 </w:t>
      </w:r>
    </w:p>
    <w:p w:rsidR="00D0526B" w:rsidRPr="00053317" w:rsidRDefault="00D0526B" w:rsidP="00053317">
      <w:pPr>
        <w:tabs>
          <w:tab w:val="left" w:pos="284"/>
        </w:tabs>
        <w:spacing w:after="0" w:line="240" w:lineRule="auto"/>
        <w:jc w:val="both"/>
        <w:rPr>
          <w:rFonts w:ascii="Times New Roman" w:hAnsi="Times New Roman" w:cs="Times New Roman"/>
          <w:b/>
          <w:sz w:val="26"/>
          <w:szCs w:val="26"/>
        </w:rPr>
      </w:pPr>
      <w:r w:rsidRPr="00053317">
        <w:rPr>
          <w:rFonts w:ascii="Times New Roman" w:hAnsi="Times New Roman" w:cs="Times New Roman"/>
          <w:b/>
          <w:sz w:val="26"/>
          <w:szCs w:val="26"/>
        </w:rPr>
        <w:t>Регистрация участников «круглых столов» в залах проведения секций</w:t>
      </w:r>
    </w:p>
    <w:p w:rsidR="00D0526B" w:rsidRPr="00053317" w:rsidRDefault="00D0526B"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noProof/>
          <w:sz w:val="26"/>
          <w:szCs w:val="26"/>
          <w:lang w:eastAsia="ru-RU"/>
        </w:rPr>
        <w:drawing>
          <wp:inline distT="0" distB="0" distL="0" distR="0" wp14:anchorId="5F3A64C0" wp14:editId="5E37F084">
            <wp:extent cx="295275" cy="295275"/>
            <wp:effectExtent l="0" t="0" r="9525" b="9525"/>
            <wp:docPr id="2" name="Рисунок 2"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1</w:t>
      </w:r>
      <w:r w:rsidR="00BF33CB" w:rsidRPr="00053317">
        <w:rPr>
          <w:rFonts w:ascii="Times New Roman" w:hAnsi="Times New Roman" w:cs="Times New Roman"/>
          <w:b/>
          <w:sz w:val="26"/>
          <w:szCs w:val="26"/>
        </w:rPr>
        <w:t>4</w:t>
      </w:r>
      <w:r w:rsidRPr="00053317">
        <w:rPr>
          <w:rFonts w:ascii="Times New Roman" w:hAnsi="Times New Roman" w:cs="Times New Roman"/>
          <w:b/>
          <w:sz w:val="26"/>
          <w:szCs w:val="26"/>
        </w:rPr>
        <w:t>.00-1</w:t>
      </w:r>
      <w:r w:rsidR="00BF33CB" w:rsidRPr="00053317">
        <w:rPr>
          <w:rFonts w:ascii="Times New Roman" w:hAnsi="Times New Roman" w:cs="Times New Roman"/>
          <w:b/>
          <w:sz w:val="26"/>
          <w:szCs w:val="26"/>
        </w:rPr>
        <w:t>7</w:t>
      </w:r>
      <w:r w:rsidRPr="00053317">
        <w:rPr>
          <w:rFonts w:ascii="Times New Roman" w:hAnsi="Times New Roman" w:cs="Times New Roman"/>
          <w:b/>
          <w:sz w:val="26"/>
          <w:szCs w:val="26"/>
        </w:rPr>
        <w:t xml:space="preserve">.00 </w:t>
      </w:r>
      <w:r w:rsidR="00BF33CB" w:rsidRPr="00053317">
        <w:rPr>
          <w:rFonts w:ascii="Times New Roman" w:hAnsi="Times New Roman" w:cs="Times New Roman"/>
          <w:b/>
          <w:sz w:val="26"/>
          <w:szCs w:val="26"/>
        </w:rPr>
        <w:t>Малый зал</w:t>
      </w:r>
      <w:r w:rsidRPr="00053317">
        <w:rPr>
          <w:rFonts w:ascii="Times New Roman" w:hAnsi="Times New Roman" w:cs="Times New Roman"/>
          <w:b/>
          <w:sz w:val="26"/>
          <w:szCs w:val="26"/>
        </w:rPr>
        <w:t xml:space="preserve"> (3 этаж) </w:t>
      </w:r>
      <w:r w:rsidRPr="00053317">
        <w:rPr>
          <w:rFonts w:ascii="Times New Roman" w:hAnsi="Times New Roman" w:cs="Times New Roman"/>
          <w:b/>
          <w:color w:val="FF0000"/>
          <w:sz w:val="26"/>
          <w:szCs w:val="26"/>
        </w:rPr>
        <w:t xml:space="preserve">«Круглый стол» № </w:t>
      </w:r>
      <w:r w:rsidR="001B216F" w:rsidRPr="00053317">
        <w:rPr>
          <w:rFonts w:ascii="Times New Roman" w:hAnsi="Times New Roman" w:cs="Times New Roman"/>
          <w:b/>
          <w:color w:val="FF0000"/>
          <w:sz w:val="26"/>
          <w:szCs w:val="26"/>
        </w:rPr>
        <w:t>3</w:t>
      </w:r>
      <w:r w:rsidR="009E418F">
        <w:rPr>
          <w:rFonts w:ascii="Times New Roman" w:hAnsi="Times New Roman" w:cs="Times New Roman"/>
          <w:b/>
          <w:color w:val="FF0000"/>
          <w:sz w:val="26"/>
          <w:szCs w:val="26"/>
        </w:rPr>
        <w:t xml:space="preserve"> (регистрация на сайте)</w:t>
      </w:r>
    </w:p>
    <w:p w:rsidR="006724BF" w:rsidRPr="00053317" w:rsidRDefault="006724BF" w:rsidP="00053317">
      <w:pPr>
        <w:tabs>
          <w:tab w:val="left" w:pos="284"/>
        </w:tabs>
        <w:spacing w:after="0" w:line="240" w:lineRule="auto"/>
        <w:jc w:val="both"/>
        <w:rPr>
          <w:rFonts w:ascii="Times New Roman" w:hAnsi="Times New Roman" w:cs="Times New Roman"/>
          <w:b/>
          <w:color w:val="548DD4" w:themeColor="text2" w:themeTint="99"/>
          <w:sz w:val="26"/>
          <w:szCs w:val="26"/>
        </w:rPr>
      </w:pPr>
      <w:r w:rsidRPr="00053317">
        <w:rPr>
          <w:rFonts w:ascii="Times New Roman" w:hAnsi="Times New Roman" w:cs="Times New Roman"/>
          <w:b/>
          <w:color w:val="548DD4" w:themeColor="text2" w:themeTint="99"/>
          <w:sz w:val="26"/>
          <w:szCs w:val="26"/>
        </w:rPr>
        <w:t>«Все о судебных разбирательствах и спорах по товарным знакам»</w:t>
      </w:r>
    </w:p>
    <w:p w:rsidR="006724BF" w:rsidRPr="00053317" w:rsidRDefault="006724BF" w:rsidP="00053317">
      <w:pPr>
        <w:tabs>
          <w:tab w:val="left" w:pos="284"/>
        </w:tabs>
        <w:spacing w:after="0" w:line="240" w:lineRule="auto"/>
        <w:jc w:val="both"/>
        <w:rPr>
          <w:rFonts w:ascii="Times New Roman" w:hAnsi="Times New Roman" w:cs="Times New Roman"/>
          <w:b/>
          <w:i/>
          <w:color w:val="76923C" w:themeColor="accent3" w:themeShade="BF"/>
          <w:sz w:val="26"/>
          <w:szCs w:val="26"/>
        </w:rPr>
      </w:pPr>
      <w:r w:rsidRPr="00053317">
        <w:rPr>
          <w:rFonts w:ascii="Times New Roman" w:hAnsi="Times New Roman" w:cs="Times New Roman"/>
          <w:b/>
          <w:i/>
          <w:sz w:val="26"/>
          <w:szCs w:val="26"/>
        </w:rPr>
        <w:t xml:space="preserve">Модератор: </w:t>
      </w:r>
      <w:r w:rsidRPr="00053317">
        <w:rPr>
          <w:rFonts w:ascii="Times New Roman" w:hAnsi="Times New Roman" w:cs="Times New Roman"/>
          <w:b/>
          <w:i/>
          <w:color w:val="76923C" w:themeColor="accent3" w:themeShade="BF"/>
          <w:sz w:val="26"/>
          <w:szCs w:val="26"/>
        </w:rPr>
        <w:t xml:space="preserve">Международная группа компаний INTELS (ООО «Агентство интеллектуальной собственности ИНТЭЛС»), </w:t>
      </w:r>
      <w:proofErr w:type="spellStart"/>
      <w:r w:rsidRPr="00053317">
        <w:rPr>
          <w:rFonts w:ascii="Times New Roman" w:hAnsi="Times New Roman" w:cs="Times New Roman"/>
          <w:b/>
          <w:i/>
          <w:color w:val="76923C" w:themeColor="accent3" w:themeShade="BF"/>
          <w:sz w:val="26"/>
          <w:szCs w:val="26"/>
        </w:rPr>
        <w:t>Абдураимова</w:t>
      </w:r>
      <w:proofErr w:type="spellEnd"/>
      <w:r w:rsidRPr="00053317">
        <w:rPr>
          <w:rFonts w:ascii="Times New Roman" w:hAnsi="Times New Roman" w:cs="Times New Roman"/>
          <w:b/>
          <w:i/>
          <w:color w:val="76923C" w:themeColor="accent3" w:themeShade="BF"/>
          <w:sz w:val="26"/>
          <w:szCs w:val="26"/>
        </w:rPr>
        <w:t xml:space="preserve"> Дженнет </w:t>
      </w:r>
      <w:proofErr w:type="spellStart"/>
      <w:r w:rsidRPr="00053317">
        <w:rPr>
          <w:rFonts w:ascii="Times New Roman" w:hAnsi="Times New Roman" w:cs="Times New Roman"/>
          <w:b/>
          <w:i/>
          <w:color w:val="76923C" w:themeColor="accent3" w:themeShade="BF"/>
          <w:sz w:val="26"/>
          <w:szCs w:val="26"/>
        </w:rPr>
        <w:t>Агамурадовна</w:t>
      </w:r>
      <w:proofErr w:type="spellEnd"/>
      <w:r w:rsidRPr="00053317">
        <w:rPr>
          <w:rFonts w:ascii="Times New Roman" w:hAnsi="Times New Roman" w:cs="Times New Roman"/>
          <w:b/>
          <w:i/>
          <w:color w:val="76923C" w:themeColor="accent3" w:themeShade="BF"/>
          <w:sz w:val="26"/>
          <w:szCs w:val="26"/>
        </w:rPr>
        <w:t xml:space="preserve"> (Руководитель юридической практики INTELS, Патентный поверенный РФ).</w:t>
      </w:r>
    </w:p>
    <w:p w:rsidR="006724BF" w:rsidRPr="00053317" w:rsidRDefault="006724BF" w:rsidP="00053317">
      <w:pPr>
        <w:tabs>
          <w:tab w:val="left" w:pos="284"/>
        </w:tabs>
        <w:spacing w:after="0" w:line="240" w:lineRule="auto"/>
        <w:jc w:val="both"/>
        <w:rPr>
          <w:rFonts w:ascii="Times New Roman" w:hAnsi="Times New Roman" w:cs="Times New Roman"/>
          <w:b/>
          <w:i/>
          <w:sz w:val="26"/>
          <w:szCs w:val="26"/>
        </w:rPr>
      </w:pPr>
      <w:r w:rsidRPr="00053317">
        <w:rPr>
          <w:rFonts w:ascii="Times New Roman" w:hAnsi="Times New Roman" w:cs="Times New Roman"/>
          <w:b/>
          <w:i/>
          <w:sz w:val="26"/>
          <w:szCs w:val="26"/>
        </w:rPr>
        <w:t>Основные направления дискуссии:</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1.</w:t>
      </w:r>
      <w:r w:rsidRPr="00053317">
        <w:rPr>
          <w:rFonts w:ascii="Times New Roman" w:hAnsi="Times New Roman" w:cs="Times New Roman"/>
          <w:sz w:val="26"/>
          <w:szCs w:val="26"/>
        </w:rPr>
        <w:tab/>
        <w:t xml:space="preserve">Последние тенденции при рассмотрении споров о нарушении исключительных прав на товарные знаки в Арбитражных судах (на примере последних громких решений). </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2.</w:t>
      </w:r>
      <w:r w:rsidRPr="00053317">
        <w:rPr>
          <w:rFonts w:ascii="Times New Roman" w:hAnsi="Times New Roman" w:cs="Times New Roman"/>
          <w:sz w:val="26"/>
          <w:szCs w:val="26"/>
        </w:rPr>
        <w:tab/>
        <w:t xml:space="preserve">Изучение практики и выявление проблем при рассмотрении вопросов использования или неиспользования товарных знаков в Суде по интеллектуальным правам. </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3.</w:t>
      </w:r>
      <w:r w:rsidRPr="00053317">
        <w:rPr>
          <w:rFonts w:ascii="Times New Roman" w:hAnsi="Times New Roman" w:cs="Times New Roman"/>
          <w:sz w:val="26"/>
          <w:szCs w:val="26"/>
        </w:rPr>
        <w:tab/>
        <w:t xml:space="preserve">Сравнительный анализ подходов и решений Федеральной антимонопольной службы и Суда по интеллектуальным правам при рассмотрении заявлений о признании действий </w:t>
      </w:r>
      <w:proofErr w:type="gramStart"/>
      <w:r w:rsidRPr="00053317">
        <w:rPr>
          <w:rFonts w:ascii="Times New Roman" w:hAnsi="Times New Roman" w:cs="Times New Roman"/>
          <w:sz w:val="26"/>
          <w:szCs w:val="26"/>
        </w:rPr>
        <w:t>недобросовестными</w:t>
      </w:r>
      <w:proofErr w:type="gramEnd"/>
      <w:r w:rsidRPr="00053317">
        <w:rPr>
          <w:rFonts w:ascii="Times New Roman" w:hAnsi="Times New Roman" w:cs="Times New Roman"/>
          <w:sz w:val="26"/>
          <w:szCs w:val="26"/>
        </w:rPr>
        <w:t>, связанных с регистрацией товарного знака.</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4.</w:t>
      </w:r>
      <w:r w:rsidRPr="00053317">
        <w:rPr>
          <w:rFonts w:ascii="Times New Roman" w:hAnsi="Times New Roman" w:cs="Times New Roman"/>
          <w:sz w:val="26"/>
          <w:szCs w:val="26"/>
        </w:rPr>
        <w:tab/>
        <w:t xml:space="preserve">Субъективизм при вынесении решений о регистрации товарных знаков по результатам проверки соответствия заявленного обозначения требованиям законодательства.  </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5.</w:t>
      </w:r>
      <w:r w:rsidRPr="00053317">
        <w:rPr>
          <w:rFonts w:ascii="Times New Roman" w:hAnsi="Times New Roman" w:cs="Times New Roman"/>
          <w:sz w:val="26"/>
          <w:szCs w:val="26"/>
        </w:rPr>
        <w:tab/>
        <w:t xml:space="preserve">Анализ новых подходов при вынесении решений о досрочном прекращении товарных знаков в Палате по патентным спорам. </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6.</w:t>
      </w:r>
      <w:r w:rsidRPr="00053317">
        <w:rPr>
          <w:rFonts w:ascii="Times New Roman" w:hAnsi="Times New Roman" w:cs="Times New Roman"/>
          <w:sz w:val="26"/>
          <w:szCs w:val="26"/>
        </w:rPr>
        <w:tab/>
        <w:t xml:space="preserve">Экспертные заключения в качестве доказательства для Суда (Палаты) или в качестве самовнушения для Лица, подавшего заявление (возражение). </w:t>
      </w:r>
    </w:p>
    <w:p w:rsidR="006724BF" w:rsidRPr="00053317" w:rsidRDefault="006724BF"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7.</w:t>
      </w:r>
      <w:r w:rsidRPr="00053317">
        <w:rPr>
          <w:rFonts w:ascii="Times New Roman" w:hAnsi="Times New Roman" w:cs="Times New Roman"/>
          <w:sz w:val="26"/>
          <w:szCs w:val="26"/>
        </w:rPr>
        <w:tab/>
        <w:t xml:space="preserve">Ответственность Роспатента в виде взыскания судебных расходов за решения принятые по результатам коллегии Палаты по патентным спорам, в случае дальнейшего их оспаривания в Суде по интеллектуальным правам.  </w:t>
      </w:r>
    </w:p>
    <w:p w:rsidR="006724BF" w:rsidRPr="00053317" w:rsidRDefault="006724BF" w:rsidP="00053317">
      <w:pPr>
        <w:tabs>
          <w:tab w:val="left" w:pos="284"/>
        </w:tabs>
        <w:spacing w:after="0" w:line="240" w:lineRule="auto"/>
        <w:jc w:val="both"/>
        <w:rPr>
          <w:rFonts w:ascii="Times New Roman" w:hAnsi="Times New Roman" w:cs="Times New Roman"/>
          <w:b/>
          <w:i/>
          <w:sz w:val="26"/>
          <w:szCs w:val="26"/>
        </w:rPr>
      </w:pPr>
    </w:p>
    <w:p w:rsidR="00C04296" w:rsidRDefault="00C04296">
      <w:pPr>
        <w:rPr>
          <w:rFonts w:ascii="Times New Roman" w:hAnsi="Times New Roman" w:cs="Times New Roman"/>
          <w:b/>
          <w:sz w:val="26"/>
          <w:szCs w:val="26"/>
        </w:rPr>
      </w:pPr>
      <w:r>
        <w:rPr>
          <w:rFonts w:ascii="Times New Roman" w:hAnsi="Times New Roman" w:cs="Times New Roman"/>
          <w:b/>
          <w:sz w:val="26"/>
          <w:szCs w:val="26"/>
        </w:rPr>
        <w:br w:type="page"/>
      </w:r>
    </w:p>
    <w:p w:rsidR="006A6DEB" w:rsidRPr="00053317" w:rsidRDefault="006A6DEB" w:rsidP="00053317">
      <w:pPr>
        <w:spacing w:after="0" w:line="240" w:lineRule="auto"/>
        <w:jc w:val="center"/>
        <w:rPr>
          <w:rFonts w:ascii="Times New Roman" w:hAnsi="Times New Roman" w:cs="Times New Roman"/>
          <w:b/>
          <w:sz w:val="26"/>
          <w:szCs w:val="26"/>
        </w:rPr>
      </w:pPr>
      <w:r w:rsidRPr="00053317">
        <w:rPr>
          <w:rFonts w:ascii="Times New Roman" w:hAnsi="Times New Roman" w:cs="Times New Roman"/>
          <w:b/>
          <w:sz w:val="26"/>
          <w:szCs w:val="26"/>
        </w:rPr>
        <w:lastRenderedPageBreak/>
        <w:t>23 апреля 2019 года</w:t>
      </w:r>
    </w:p>
    <w:p w:rsidR="00A27ABB" w:rsidRPr="00053317" w:rsidRDefault="00A27ABB" w:rsidP="00053317">
      <w:pPr>
        <w:tabs>
          <w:tab w:val="left" w:pos="284"/>
        </w:tabs>
        <w:spacing w:after="0" w:line="240" w:lineRule="auto"/>
        <w:jc w:val="both"/>
        <w:rPr>
          <w:rFonts w:ascii="Times New Roman" w:hAnsi="Times New Roman" w:cs="Times New Roman"/>
          <w:b/>
          <w:sz w:val="26"/>
          <w:szCs w:val="26"/>
        </w:rPr>
      </w:pPr>
      <w:r w:rsidRPr="00053317">
        <w:rPr>
          <w:rFonts w:ascii="Times New Roman" w:hAnsi="Times New Roman" w:cs="Times New Roman"/>
          <w:b/>
          <w:noProof/>
          <w:sz w:val="26"/>
          <w:szCs w:val="26"/>
          <w:lang w:eastAsia="ru-RU"/>
        </w:rPr>
        <w:drawing>
          <wp:inline distT="0" distB="0" distL="0" distR="0" wp14:anchorId="2312DED5" wp14:editId="25FB53EB">
            <wp:extent cx="295275" cy="295275"/>
            <wp:effectExtent l="0" t="0" r="9525" b="9525"/>
            <wp:docPr id="9" name="Рисунок 9"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9.</w:t>
      </w:r>
      <w:r w:rsidR="00532156" w:rsidRPr="00053317">
        <w:rPr>
          <w:rFonts w:ascii="Times New Roman" w:hAnsi="Times New Roman" w:cs="Times New Roman"/>
          <w:b/>
          <w:sz w:val="26"/>
          <w:szCs w:val="26"/>
        </w:rPr>
        <w:t>3</w:t>
      </w:r>
      <w:r w:rsidRPr="00053317">
        <w:rPr>
          <w:rFonts w:ascii="Times New Roman" w:hAnsi="Times New Roman" w:cs="Times New Roman"/>
          <w:b/>
          <w:sz w:val="26"/>
          <w:szCs w:val="26"/>
        </w:rPr>
        <w:t>0-</w:t>
      </w:r>
      <w:r w:rsidR="00532156" w:rsidRPr="00053317">
        <w:rPr>
          <w:rFonts w:ascii="Times New Roman" w:hAnsi="Times New Roman" w:cs="Times New Roman"/>
          <w:b/>
          <w:sz w:val="26"/>
          <w:szCs w:val="26"/>
        </w:rPr>
        <w:t>10</w:t>
      </w:r>
      <w:r w:rsidRPr="00053317">
        <w:rPr>
          <w:rFonts w:ascii="Times New Roman" w:hAnsi="Times New Roman" w:cs="Times New Roman"/>
          <w:b/>
          <w:sz w:val="26"/>
          <w:szCs w:val="26"/>
        </w:rPr>
        <w:t>.</w:t>
      </w:r>
      <w:r w:rsidR="00532156" w:rsidRPr="00053317">
        <w:rPr>
          <w:rFonts w:ascii="Times New Roman" w:hAnsi="Times New Roman" w:cs="Times New Roman"/>
          <w:b/>
          <w:sz w:val="26"/>
          <w:szCs w:val="26"/>
        </w:rPr>
        <w:t>0</w:t>
      </w:r>
      <w:r w:rsidR="004D45C3">
        <w:rPr>
          <w:rFonts w:ascii="Times New Roman" w:hAnsi="Times New Roman" w:cs="Times New Roman"/>
          <w:b/>
          <w:sz w:val="26"/>
          <w:szCs w:val="26"/>
        </w:rPr>
        <w:t>0</w:t>
      </w:r>
    </w:p>
    <w:p w:rsidR="00A27ABB" w:rsidRPr="00053317" w:rsidRDefault="00A27ABB" w:rsidP="00053317">
      <w:pPr>
        <w:tabs>
          <w:tab w:val="left" w:pos="284"/>
        </w:tabs>
        <w:spacing w:after="0" w:line="240" w:lineRule="auto"/>
        <w:jc w:val="both"/>
        <w:rPr>
          <w:rFonts w:ascii="Times New Roman" w:hAnsi="Times New Roman" w:cs="Times New Roman"/>
          <w:b/>
          <w:sz w:val="26"/>
          <w:szCs w:val="26"/>
        </w:rPr>
      </w:pPr>
      <w:r w:rsidRPr="00053317">
        <w:rPr>
          <w:rFonts w:ascii="Times New Roman" w:hAnsi="Times New Roman" w:cs="Times New Roman"/>
          <w:b/>
          <w:sz w:val="26"/>
          <w:szCs w:val="26"/>
        </w:rPr>
        <w:t>Регистрация участников «круглых столов» в залах проведения секций</w:t>
      </w:r>
    </w:p>
    <w:p w:rsidR="00532156" w:rsidRPr="00053317" w:rsidRDefault="00532156"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noProof/>
          <w:sz w:val="26"/>
          <w:szCs w:val="26"/>
          <w:lang w:eastAsia="ru-RU"/>
        </w:rPr>
        <w:drawing>
          <wp:inline distT="0" distB="0" distL="0" distR="0" wp14:anchorId="35CF1D3D" wp14:editId="65A16FD8">
            <wp:extent cx="295275" cy="295275"/>
            <wp:effectExtent l="0" t="0" r="9525" b="9525"/>
            <wp:docPr id="4" name="Рисунок 4"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10.00-13.00 </w:t>
      </w:r>
      <w:r w:rsidR="006A6DEB" w:rsidRPr="00053317">
        <w:rPr>
          <w:rFonts w:ascii="Times New Roman" w:hAnsi="Times New Roman" w:cs="Times New Roman"/>
          <w:b/>
          <w:sz w:val="26"/>
          <w:szCs w:val="26"/>
        </w:rPr>
        <w:t>Библиотека</w:t>
      </w:r>
      <w:r w:rsidRPr="00053317">
        <w:rPr>
          <w:rFonts w:ascii="Times New Roman" w:hAnsi="Times New Roman" w:cs="Times New Roman"/>
          <w:b/>
          <w:sz w:val="26"/>
          <w:szCs w:val="26"/>
        </w:rPr>
        <w:t xml:space="preserve"> (3 этаж) </w:t>
      </w:r>
      <w:r w:rsidRPr="00053317">
        <w:rPr>
          <w:rFonts w:ascii="Times New Roman" w:hAnsi="Times New Roman" w:cs="Times New Roman"/>
          <w:b/>
          <w:color w:val="FF0000"/>
          <w:sz w:val="26"/>
          <w:szCs w:val="26"/>
        </w:rPr>
        <w:t xml:space="preserve">«Круглый стол» № </w:t>
      </w:r>
      <w:r w:rsidR="00EE5B44">
        <w:rPr>
          <w:rFonts w:ascii="Times New Roman" w:hAnsi="Times New Roman" w:cs="Times New Roman"/>
          <w:b/>
          <w:color w:val="FF0000"/>
          <w:sz w:val="26"/>
          <w:szCs w:val="26"/>
        </w:rPr>
        <w:t>4</w:t>
      </w:r>
      <w:r w:rsidR="00A82D9D">
        <w:rPr>
          <w:rFonts w:ascii="Times New Roman" w:hAnsi="Times New Roman" w:cs="Times New Roman"/>
          <w:b/>
          <w:color w:val="FF0000"/>
          <w:sz w:val="26"/>
          <w:szCs w:val="26"/>
        </w:rPr>
        <w:t xml:space="preserve"> (регистрация на сайте)</w:t>
      </w:r>
    </w:p>
    <w:p w:rsidR="006A6DEB" w:rsidRPr="00053317" w:rsidRDefault="006A6DEB" w:rsidP="00053317">
      <w:pPr>
        <w:tabs>
          <w:tab w:val="left" w:pos="284"/>
        </w:tabs>
        <w:spacing w:after="0" w:line="240" w:lineRule="auto"/>
        <w:jc w:val="both"/>
        <w:rPr>
          <w:rFonts w:ascii="Times New Roman" w:hAnsi="Times New Roman" w:cs="Times New Roman"/>
          <w:b/>
          <w:color w:val="548DD4" w:themeColor="text2" w:themeTint="99"/>
          <w:sz w:val="26"/>
          <w:szCs w:val="26"/>
        </w:rPr>
      </w:pPr>
      <w:r w:rsidRPr="00053317">
        <w:rPr>
          <w:rFonts w:ascii="Times New Roman" w:hAnsi="Times New Roman" w:cs="Times New Roman"/>
          <w:b/>
          <w:color w:val="548DD4" w:themeColor="text2" w:themeTint="99"/>
          <w:sz w:val="26"/>
          <w:szCs w:val="26"/>
        </w:rPr>
        <w:t>«Эффективные практики организации изобретательской и рационализаторской деятельности на предприятии. Обсуждение проекта типового положения об изобретательской и рационализаторской деятельности на предприятии»</w:t>
      </w:r>
    </w:p>
    <w:p w:rsidR="00C1782E" w:rsidRPr="00053317" w:rsidRDefault="00532156" w:rsidP="00053317">
      <w:pPr>
        <w:tabs>
          <w:tab w:val="left" w:pos="284"/>
        </w:tabs>
        <w:spacing w:after="0" w:line="240" w:lineRule="auto"/>
        <w:jc w:val="both"/>
        <w:rPr>
          <w:rFonts w:ascii="Times New Roman" w:hAnsi="Times New Roman" w:cs="Times New Roman"/>
          <w:b/>
          <w:i/>
          <w:color w:val="76923C" w:themeColor="accent3" w:themeShade="BF"/>
          <w:sz w:val="26"/>
          <w:szCs w:val="26"/>
        </w:rPr>
      </w:pPr>
      <w:r w:rsidRPr="00053317">
        <w:rPr>
          <w:rFonts w:ascii="Times New Roman" w:hAnsi="Times New Roman" w:cs="Times New Roman"/>
          <w:b/>
          <w:i/>
          <w:sz w:val="26"/>
          <w:szCs w:val="26"/>
        </w:rPr>
        <w:t xml:space="preserve">Модератор: </w:t>
      </w:r>
      <w:r w:rsidR="006A6DEB" w:rsidRPr="00053317">
        <w:rPr>
          <w:rFonts w:ascii="Times New Roman" w:hAnsi="Times New Roman" w:cs="Times New Roman"/>
          <w:b/>
          <w:i/>
          <w:color w:val="76923C" w:themeColor="accent3" w:themeShade="BF"/>
          <w:sz w:val="26"/>
          <w:szCs w:val="26"/>
        </w:rPr>
        <w:t>Ищенко Антон Анатольевич</w:t>
      </w:r>
      <w:r w:rsidR="00C04296">
        <w:rPr>
          <w:rFonts w:ascii="Times New Roman" w:hAnsi="Times New Roman" w:cs="Times New Roman"/>
          <w:b/>
          <w:i/>
          <w:color w:val="76923C" w:themeColor="accent3" w:themeShade="BF"/>
          <w:sz w:val="26"/>
          <w:szCs w:val="26"/>
        </w:rPr>
        <w:t xml:space="preserve"> </w:t>
      </w:r>
      <w:r w:rsidR="006A6DEB" w:rsidRPr="00053317">
        <w:rPr>
          <w:rFonts w:ascii="Times New Roman" w:hAnsi="Times New Roman" w:cs="Times New Roman"/>
          <w:b/>
          <w:i/>
          <w:color w:val="76923C" w:themeColor="accent3" w:themeShade="BF"/>
          <w:sz w:val="26"/>
          <w:szCs w:val="26"/>
        </w:rPr>
        <w:t>- Председатель Центрального совета ВОИР</w:t>
      </w:r>
    </w:p>
    <w:p w:rsidR="00532156" w:rsidRPr="00053317" w:rsidRDefault="00532156" w:rsidP="00053317">
      <w:pPr>
        <w:tabs>
          <w:tab w:val="left" w:pos="284"/>
        </w:tabs>
        <w:spacing w:after="0" w:line="240" w:lineRule="auto"/>
        <w:jc w:val="both"/>
        <w:rPr>
          <w:rFonts w:ascii="Times New Roman" w:hAnsi="Times New Roman" w:cs="Times New Roman"/>
          <w:b/>
          <w:i/>
          <w:sz w:val="26"/>
          <w:szCs w:val="26"/>
        </w:rPr>
      </w:pPr>
      <w:r w:rsidRPr="00053317">
        <w:rPr>
          <w:rFonts w:ascii="Times New Roman" w:hAnsi="Times New Roman" w:cs="Times New Roman"/>
          <w:b/>
          <w:i/>
          <w:sz w:val="26"/>
          <w:szCs w:val="26"/>
        </w:rPr>
        <w:t>Основные направления дискуссии:</w:t>
      </w:r>
    </w:p>
    <w:p w:rsidR="00AC7B6D" w:rsidRPr="00053317" w:rsidRDefault="00AC7B6D"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Разработка типового положения об изобретательской и рационализаторской деятельности (</w:t>
      </w:r>
      <w:proofErr w:type="spellStart"/>
      <w:r w:rsidRPr="00053317">
        <w:rPr>
          <w:rFonts w:ascii="Times New Roman" w:hAnsi="Times New Roman" w:cs="Times New Roman"/>
          <w:sz w:val="26"/>
          <w:szCs w:val="26"/>
        </w:rPr>
        <w:t>ИиРД</w:t>
      </w:r>
      <w:proofErr w:type="spellEnd"/>
      <w:r w:rsidRPr="00053317">
        <w:rPr>
          <w:rFonts w:ascii="Times New Roman" w:hAnsi="Times New Roman" w:cs="Times New Roman"/>
          <w:sz w:val="26"/>
          <w:szCs w:val="26"/>
        </w:rPr>
        <w:t xml:space="preserve">), устанавливающего единые </w:t>
      </w:r>
      <w:proofErr w:type="gramStart"/>
      <w:r w:rsidRPr="00053317">
        <w:rPr>
          <w:rFonts w:ascii="Times New Roman" w:hAnsi="Times New Roman" w:cs="Times New Roman"/>
          <w:sz w:val="26"/>
          <w:szCs w:val="26"/>
        </w:rPr>
        <w:t>методические подходы</w:t>
      </w:r>
      <w:proofErr w:type="gramEnd"/>
      <w:r w:rsidRPr="00053317">
        <w:rPr>
          <w:rFonts w:ascii="Times New Roman" w:hAnsi="Times New Roman" w:cs="Times New Roman"/>
          <w:sz w:val="26"/>
          <w:szCs w:val="26"/>
        </w:rPr>
        <w:t xml:space="preserve"> к осуществлению изобретательской и рационализаторской деятельности, организации и развитию массового технического творчества работников. Обобщение лучших практик осуществления </w:t>
      </w:r>
      <w:proofErr w:type="spellStart"/>
      <w:r w:rsidRPr="00053317">
        <w:rPr>
          <w:rFonts w:ascii="Times New Roman" w:hAnsi="Times New Roman" w:cs="Times New Roman"/>
          <w:sz w:val="26"/>
          <w:szCs w:val="26"/>
        </w:rPr>
        <w:t>ИиРД</w:t>
      </w:r>
      <w:proofErr w:type="spellEnd"/>
      <w:r w:rsidRPr="00053317">
        <w:rPr>
          <w:rFonts w:ascii="Times New Roman" w:hAnsi="Times New Roman" w:cs="Times New Roman"/>
          <w:sz w:val="26"/>
          <w:szCs w:val="26"/>
        </w:rPr>
        <w:t>. Рационализаторское предложение и его правовая основа. Автор рационализаторского предложения и его права. Порядок подачи и рассмотрения и использования рационализаторского предложения. Меры поощрения рационализаторов и организаторов технического творчества. Порядок определения экономической эффективности рационализаторского предложения. Порядок расчёта авторского вознаграждения и оформления документов на его выплату. Регистрация в едином реестре рационализаторских предложений НИС БРИЗ. О содействии предприятиям промышленного сектора экономики при организации РД и управлении такой деятельностью, а также организация более полного использования творческого потенциала работников по решению технических и социально-экономических задач развития предприятия, отрасли. Мобилизация интеллектуального потенциала на предприятии. Основные источники идей и предложений. Основные барьеры. Системная работа с инновациями на предприятиях.</w:t>
      </w:r>
    </w:p>
    <w:p w:rsidR="00532156" w:rsidRPr="00053317" w:rsidRDefault="00532156" w:rsidP="00053317">
      <w:pPr>
        <w:tabs>
          <w:tab w:val="left" w:pos="284"/>
        </w:tabs>
        <w:spacing w:after="0" w:line="240" w:lineRule="auto"/>
        <w:jc w:val="both"/>
        <w:rPr>
          <w:rFonts w:ascii="Times New Roman" w:hAnsi="Times New Roman" w:cs="Times New Roman"/>
          <w:b/>
          <w:i/>
          <w:sz w:val="26"/>
          <w:szCs w:val="26"/>
        </w:rPr>
      </w:pPr>
      <w:r w:rsidRPr="00053317">
        <w:rPr>
          <w:rFonts w:ascii="Times New Roman" w:hAnsi="Times New Roman" w:cs="Times New Roman"/>
          <w:b/>
          <w:i/>
          <w:sz w:val="26"/>
          <w:szCs w:val="26"/>
        </w:rPr>
        <w:t xml:space="preserve">К участию </w:t>
      </w:r>
      <w:proofErr w:type="gramStart"/>
      <w:r w:rsidRPr="00053317">
        <w:rPr>
          <w:rFonts w:ascii="Times New Roman" w:hAnsi="Times New Roman" w:cs="Times New Roman"/>
          <w:b/>
          <w:i/>
          <w:sz w:val="26"/>
          <w:szCs w:val="26"/>
        </w:rPr>
        <w:t>приглашены</w:t>
      </w:r>
      <w:proofErr w:type="gramEnd"/>
      <w:r w:rsidRPr="00053317">
        <w:rPr>
          <w:rFonts w:ascii="Times New Roman" w:hAnsi="Times New Roman" w:cs="Times New Roman"/>
          <w:b/>
          <w:i/>
          <w:sz w:val="26"/>
          <w:szCs w:val="26"/>
        </w:rPr>
        <w:t>:</w:t>
      </w:r>
    </w:p>
    <w:p w:rsidR="00C04296" w:rsidRPr="00410E05" w:rsidRDefault="00C04296" w:rsidP="00410E05">
      <w:pPr>
        <w:pStyle w:val="a3"/>
        <w:numPr>
          <w:ilvl w:val="0"/>
          <w:numId w:val="21"/>
        </w:numPr>
        <w:tabs>
          <w:tab w:val="left" w:pos="284"/>
        </w:tabs>
        <w:spacing w:after="0" w:line="240" w:lineRule="auto"/>
        <w:ind w:left="0" w:firstLine="0"/>
        <w:jc w:val="both"/>
        <w:rPr>
          <w:rFonts w:ascii="Times New Roman" w:hAnsi="Times New Roman" w:cs="Times New Roman"/>
          <w:sz w:val="26"/>
          <w:szCs w:val="26"/>
        </w:rPr>
      </w:pPr>
      <w:proofErr w:type="spellStart"/>
      <w:r w:rsidRPr="00410E05">
        <w:rPr>
          <w:rFonts w:ascii="Times New Roman" w:hAnsi="Times New Roman" w:cs="Times New Roman"/>
          <w:sz w:val="26"/>
          <w:szCs w:val="26"/>
        </w:rPr>
        <w:t>Горьков</w:t>
      </w:r>
      <w:proofErr w:type="spellEnd"/>
      <w:r w:rsidRPr="00410E05">
        <w:rPr>
          <w:rFonts w:ascii="Times New Roman" w:hAnsi="Times New Roman" w:cs="Times New Roman"/>
          <w:sz w:val="26"/>
          <w:szCs w:val="26"/>
        </w:rPr>
        <w:t xml:space="preserve"> С.Н. -</w:t>
      </w:r>
      <w:r w:rsidR="00AC7B6D" w:rsidRPr="00410E05">
        <w:rPr>
          <w:rFonts w:ascii="Times New Roman" w:hAnsi="Times New Roman" w:cs="Times New Roman"/>
          <w:sz w:val="26"/>
          <w:szCs w:val="26"/>
        </w:rPr>
        <w:t xml:space="preserve"> заместитель министра экономического развития Р</w:t>
      </w:r>
      <w:r w:rsidRPr="00410E05">
        <w:rPr>
          <w:rFonts w:ascii="Times New Roman" w:hAnsi="Times New Roman" w:cs="Times New Roman"/>
          <w:sz w:val="26"/>
          <w:szCs w:val="26"/>
        </w:rPr>
        <w:t>Ф</w:t>
      </w:r>
    </w:p>
    <w:p w:rsidR="00C04296" w:rsidRPr="00410E05" w:rsidRDefault="00C04296" w:rsidP="00410E05">
      <w:pPr>
        <w:pStyle w:val="a3"/>
        <w:numPr>
          <w:ilvl w:val="0"/>
          <w:numId w:val="21"/>
        </w:numPr>
        <w:tabs>
          <w:tab w:val="left" w:pos="284"/>
        </w:tabs>
        <w:spacing w:after="0" w:line="240" w:lineRule="auto"/>
        <w:ind w:left="0" w:firstLine="0"/>
        <w:jc w:val="both"/>
        <w:rPr>
          <w:rFonts w:ascii="Times New Roman" w:hAnsi="Times New Roman" w:cs="Times New Roman"/>
          <w:sz w:val="26"/>
          <w:szCs w:val="26"/>
        </w:rPr>
      </w:pPr>
      <w:r w:rsidRPr="00410E05">
        <w:rPr>
          <w:rFonts w:ascii="Times New Roman" w:hAnsi="Times New Roman" w:cs="Times New Roman"/>
          <w:sz w:val="26"/>
          <w:szCs w:val="26"/>
        </w:rPr>
        <w:t>Осьмаков В.С. -</w:t>
      </w:r>
      <w:r w:rsidR="00AC7B6D" w:rsidRPr="00410E05">
        <w:rPr>
          <w:rFonts w:ascii="Times New Roman" w:hAnsi="Times New Roman" w:cs="Times New Roman"/>
          <w:sz w:val="26"/>
          <w:szCs w:val="26"/>
        </w:rPr>
        <w:t xml:space="preserve"> заместитель мини</w:t>
      </w:r>
      <w:r w:rsidRPr="00410E05">
        <w:rPr>
          <w:rFonts w:ascii="Times New Roman" w:hAnsi="Times New Roman" w:cs="Times New Roman"/>
          <w:sz w:val="26"/>
          <w:szCs w:val="26"/>
        </w:rPr>
        <w:t>стра промышленности и торговли</w:t>
      </w:r>
    </w:p>
    <w:p w:rsidR="00C04296" w:rsidRPr="00410E05" w:rsidRDefault="00C04296" w:rsidP="00410E05">
      <w:pPr>
        <w:pStyle w:val="a3"/>
        <w:numPr>
          <w:ilvl w:val="0"/>
          <w:numId w:val="21"/>
        </w:numPr>
        <w:tabs>
          <w:tab w:val="left" w:pos="284"/>
        </w:tabs>
        <w:spacing w:after="0" w:line="240" w:lineRule="auto"/>
        <w:ind w:left="0" w:firstLine="0"/>
        <w:jc w:val="both"/>
        <w:rPr>
          <w:rFonts w:ascii="Times New Roman" w:hAnsi="Times New Roman" w:cs="Times New Roman"/>
          <w:sz w:val="26"/>
          <w:szCs w:val="26"/>
        </w:rPr>
      </w:pPr>
      <w:r w:rsidRPr="00410E05">
        <w:rPr>
          <w:rFonts w:ascii="Times New Roman" w:hAnsi="Times New Roman" w:cs="Times New Roman"/>
          <w:sz w:val="26"/>
          <w:szCs w:val="26"/>
        </w:rPr>
        <w:t>Рогозин Д.О. -</w:t>
      </w:r>
      <w:r w:rsidR="00AC7B6D" w:rsidRPr="00410E05">
        <w:rPr>
          <w:rFonts w:ascii="Times New Roman" w:hAnsi="Times New Roman" w:cs="Times New Roman"/>
          <w:sz w:val="26"/>
          <w:szCs w:val="26"/>
        </w:rPr>
        <w:t xml:space="preserve"> генеральный директор ГК «</w:t>
      </w:r>
      <w:proofErr w:type="spellStart"/>
      <w:r w:rsidR="00AC7B6D" w:rsidRPr="00410E05">
        <w:rPr>
          <w:rFonts w:ascii="Times New Roman" w:hAnsi="Times New Roman" w:cs="Times New Roman"/>
          <w:sz w:val="26"/>
          <w:szCs w:val="26"/>
        </w:rPr>
        <w:t>Роскосмос</w:t>
      </w:r>
      <w:proofErr w:type="spellEnd"/>
      <w:r w:rsidR="00AC7B6D" w:rsidRPr="00410E05">
        <w:rPr>
          <w:rFonts w:ascii="Times New Roman" w:hAnsi="Times New Roman" w:cs="Times New Roman"/>
          <w:sz w:val="26"/>
          <w:szCs w:val="26"/>
        </w:rPr>
        <w:t xml:space="preserve">», </w:t>
      </w:r>
    </w:p>
    <w:p w:rsidR="00C04296" w:rsidRPr="00410E05" w:rsidRDefault="00C04296" w:rsidP="00410E05">
      <w:pPr>
        <w:pStyle w:val="a3"/>
        <w:numPr>
          <w:ilvl w:val="0"/>
          <w:numId w:val="21"/>
        </w:numPr>
        <w:tabs>
          <w:tab w:val="left" w:pos="284"/>
        </w:tabs>
        <w:spacing w:after="0" w:line="240" w:lineRule="auto"/>
        <w:ind w:left="0" w:firstLine="0"/>
        <w:jc w:val="both"/>
        <w:rPr>
          <w:rFonts w:ascii="Times New Roman" w:hAnsi="Times New Roman" w:cs="Times New Roman"/>
          <w:sz w:val="26"/>
          <w:szCs w:val="26"/>
        </w:rPr>
      </w:pPr>
      <w:r w:rsidRPr="00410E05">
        <w:rPr>
          <w:rFonts w:ascii="Times New Roman" w:hAnsi="Times New Roman" w:cs="Times New Roman"/>
          <w:sz w:val="26"/>
          <w:szCs w:val="26"/>
        </w:rPr>
        <w:t>Соломон Н.И. -</w:t>
      </w:r>
      <w:r w:rsidR="00AC7B6D" w:rsidRPr="00410E05">
        <w:rPr>
          <w:rFonts w:ascii="Times New Roman" w:hAnsi="Times New Roman" w:cs="Times New Roman"/>
          <w:sz w:val="26"/>
          <w:szCs w:val="26"/>
        </w:rPr>
        <w:t xml:space="preserve"> генеральный директор АНО «Федеральный центр компетенций в с</w:t>
      </w:r>
      <w:r w:rsidRPr="00410E05">
        <w:rPr>
          <w:rFonts w:ascii="Times New Roman" w:hAnsi="Times New Roman" w:cs="Times New Roman"/>
          <w:sz w:val="26"/>
          <w:szCs w:val="26"/>
        </w:rPr>
        <w:t>фере производительности труда»</w:t>
      </w:r>
    </w:p>
    <w:p w:rsidR="00C04296" w:rsidRPr="00410E05" w:rsidRDefault="00C04296" w:rsidP="00410E05">
      <w:pPr>
        <w:pStyle w:val="a3"/>
        <w:numPr>
          <w:ilvl w:val="0"/>
          <w:numId w:val="21"/>
        </w:numPr>
        <w:tabs>
          <w:tab w:val="left" w:pos="284"/>
        </w:tabs>
        <w:spacing w:after="0" w:line="240" w:lineRule="auto"/>
        <w:ind w:left="0" w:firstLine="0"/>
        <w:jc w:val="both"/>
        <w:rPr>
          <w:rFonts w:ascii="Times New Roman" w:hAnsi="Times New Roman" w:cs="Times New Roman"/>
          <w:sz w:val="26"/>
          <w:szCs w:val="26"/>
        </w:rPr>
      </w:pPr>
      <w:r w:rsidRPr="00410E05">
        <w:rPr>
          <w:rFonts w:ascii="Times New Roman" w:hAnsi="Times New Roman" w:cs="Times New Roman"/>
          <w:sz w:val="26"/>
          <w:szCs w:val="26"/>
        </w:rPr>
        <w:t>Ильина И.Е. -</w:t>
      </w:r>
      <w:r w:rsidR="00AC7B6D" w:rsidRPr="00410E05">
        <w:rPr>
          <w:rFonts w:ascii="Times New Roman" w:hAnsi="Times New Roman" w:cs="Times New Roman"/>
          <w:sz w:val="26"/>
          <w:szCs w:val="26"/>
        </w:rPr>
        <w:t xml:space="preserve"> д.э.н., </w:t>
      </w:r>
      <w:proofErr w:type="spellStart"/>
      <w:r w:rsidR="00AC7B6D" w:rsidRPr="00410E05">
        <w:rPr>
          <w:rFonts w:ascii="Times New Roman" w:hAnsi="Times New Roman" w:cs="Times New Roman"/>
          <w:sz w:val="26"/>
          <w:szCs w:val="26"/>
        </w:rPr>
        <w:t>и.о</w:t>
      </w:r>
      <w:proofErr w:type="spellEnd"/>
      <w:r w:rsidR="00AC7B6D" w:rsidRPr="00410E05">
        <w:rPr>
          <w:rFonts w:ascii="Times New Roman" w:hAnsi="Times New Roman" w:cs="Times New Roman"/>
          <w:sz w:val="26"/>
          <w:szCs w:val="26"/>
        </w:rPr>
        <w:t>. директора ФГБУ «Российский научно-исследовательский институт экономики, политики и права в научно-технической сфере» (ФГ</w:t>
      </w:r>
      <w:r w:rsidR="004A699B">
        <w:rPr>
          <w:rFonts w:ascii="Times New Roman" w:hAnsi="Times New Roman" w:cs="Times New Roman"/>
          <w:sz w:val="26"/>
          <w:szCs w:val="26"/>
        </w:rPr>
        <w:t xml:space="preserve">БУ «РИЭПП») </w:t>
      </w:r>
      <w:proofErr w:type="spellStart"/>
      <w:r w:rsidR="004A699B">
        <w:rPr>
          <w:rFonts w:ascii="Times New Roman" w:hAnsi="Times New Roman" w:cs="Times New Roman"/>
          <w:sz w:val="26"/>
          <w:szCs w:val="26"/>
        </w:rPr>
        <w:t>Минобрнауки</w:t>
      </w:r>
      <w:proofErr w:type="spellEnd"/>
      <w:r w:rsidR="004A699B">
        <w:rPr>
          <w:rFonts w:ascii="Times New Roman" w:hAnsi="Times New Roman" w:cs="Times New Roman"/>
          <w:sz w:val="26"/>
          <w:szCs w:val="26"/>
        </w:rPr>
        <w:t xml:space="preserve"> России</w:t>
      </w:r>
    </w:p>
    <w:p w:rsidR="00C04296" w:rsidRPr="00410E05" w:rsidRDefault="00C04296" w:rsidP="00410E05">
      <w:pPr>
        <w:pStyle w:val="a3"/>
        <w:numPr>
          <w:ilvl w:val="0"/>
          <w:numId w:val="21"/>
        </w:numPr>
        <w:tabs>
          <w:tab w:val="left" w:pos="284"/>
        </w:tabs>
        <w:spacing w:after="0" w:line="240" w:lineRule="auto"/>
        <w:ind w:left="0" w:firstLine="0"/>
        <w:jc w:val="both"/>
        <w:rPr>
          <w:rFonts w:ascii="Times New Roman" w:hAnsi="Times New Roman" w:cs="Times New Roman"/>
          <w:sz w:val="26"/>
          <w:szCs w:val="26"/>
        </w:rPr>
      </w:pPr>
      <w:r w:rsidRPr="00410E05">
        <w:rPr>
          <w:rFonts w:ascii="Times New Roman" w:hAnsi="Times New Roman" w:cs="Times New Roman"/>
          <w:sz w:val="26"/>
          <w:szCs w:val="26"/>
        </w:rPr>
        <w:t>Белов Д.Е. -</w:t>
      </w:r>
      <w:r w:rsidR="00AC7B6D" w:rsidRPr="00410E05">
        <w:rPr>
          <w:rFonts w:ascii="Times New Roman" w:hAnsi="Times New Roman" w:cs="Times New Roman"/>
          <w:sz w:val="26"/>
          <w:szCs w:val="26"/>
        </w:rPr>
        <w:t xml:space="preserve"> координатор НИС БРИЗ, замест</w:t>
      </w:r>
      <w:r w:rsidRPr="00410E05">
        <w:rPr>
          <w:rFonts w:ascii="Times New Roman" w:hAnsi="Times New Roman" w:cs="Times New Roman"/>
          <w:sz w:val="26"/>
          <w:szCs w:val="26"/>
        </w:rPr>
        <w:t>итель директора по развитию ЗАО </w:t>
      </w:r>
      <w:r w:rsidR="004A699B">
        <w:rPr>
          <w:rFonts w:ascii="Times New Roman" w:hAnsi="Times New Roman" w:cs="Times New Roman"/>
          <w:sz w:val="26"/>
          <w:szCs w:val="26"/>
        </w:rPr>
        <w:t>«</w:t>
      </w:r>
      <w:proofErr w:type="spellStart"/>
      <w:r w:rsidR="004A699B">
        <w:rPr>
          <w:rFonts w:ascii="Times New Roman" w:hAnsi="Times New Roman" w:cs="Times New Roman"/>
          <w:sz w:val="26"/>
          <w:szCs w:val="26"/>
        </w:rPr>
        <w:t>Текора</w:t>
      </w:r>
      <w:proofErr w:type="spellEnd"/>
      <w:r w:rsidR="004A699B">
        <w:rPr>
          <w:rFonts w:ascii="Times New Roman" w:hAnsi="Times New Roman" w:cs="Times New Roman"/>
          <w:sz w:val="26"/>
          <w:szCs w:val="26"/>
        </w:rPr>
        <w:t>»</w:t>
      </w:r>
    </w:p>
    <w:p w:rsidR="00C04296" w:rsidRPr="00410E05" w:rsidRDefault="00C04296" w:rsidP="00410E05">
      <w:pPr>
        <w:pStyle w:val="a3"/>
        <w:numPr>
          <w:ilvl w:val="0"/>
          <w:numId w:val="21"/>
        </w:numPr>
        <w:tabs>
          <w:tab w:val="left" w:pos="284"/>
        </w:tabs>
        <w:spacing w:after="0" w:line="240" w:lineRule="auto"/>
        <w:ind w:left="0" w:firstLine="0"/>
        <w:jc w:val="both"/>
        <w:rPr>
          <w:rFonts w:ascii="Times New Roman" w:hAnsi="Times New Roman" w:cs="Times New Roman"/>
          <w:sz w:val="26"/>
          <w:szCs w:val="26"/>
        </w:rPr>
      </w:pPr>
      <w:r w:rsidRPr="00410E05">
        <w:rPr>
          <w:rFonts w:ascii="Times New Roman" w:hAnsi="Times New Roman" w:cs="Times New Roman"/>
          <w:sz w:val="26"/>
          <w:szCs w:val="26"/>
        </w:rPr>
        <w:t>Куликов В.Г. -</w:t>
      </w:r>
      <w:r w:rsidR="00AC7B6D" w:rsidRPr="00410E05">
        <w:rPr>
          <w:rFonts w:ascii="Times New Roman" w:hAnsi="Times New Roman" w:cs="Times New Roman"/>
          <w:sz w:val="26"/>
          <w:szCs w:val="26"/>
        </w:rPr>
        <w:t xml:space="preserve"> главный инженер АНО «Агентство</w:t>
      </w:r>
      <w:r w:rsidRPr="00410E05">
        <w:rPr>
          <w:rFonts w:ascii="Times New Roman" w:hAnsi="Times New Roman" w:cs="Times New Roman"/>
          <w:sz w:val="26"/>
          <w:szCs w:val="26"/>
        </w:rPr>
        <w:t xml:space="preserve"> по технологическому развитию»</w:t>
      </w:r>
    </w:p>
    <w:p w:rsidR="00C04296" w:rsidRPr="00410E05" w:rsidRDefault="00C04296" w:rsidP="00410E05">
      <w:pPr>
        <w:pStyle w:val="a3"/>
        <w:numPr>
          <w:ilvl w:val="0"/>
          <w:numId w:val="21"/>
        </w:numPr>
        <w:tabs>
          <w:tab w:val="left" w:pos="284"/>
        </w:tabs>
        <w:spacing w:after="0" w:line="240" w:lineRule="auto"/>
        <w:ind w:left="0" w:firstLine="0"/>
        <w:jc w:val="both"/>
        <w:rPr>
          <w:rFonts w:ascii="Times New Roman" w:hAnsi="Times New Roman" w:cs="Times New Roman"/>
          <w:sz w:val="26"/>
          <w:szCs w:val="26"/>
        </w:rPr>
      </w:pPr>
      <w:r w:rsidRPr="00410E05">
        <w:rPr>
          <w:rFonts w:ascii="Times New Roman" w:hAnsi="Times New Roman" w:cs="Times New Roman"/>
          <w:sz w:val="26"/>
          <w:szCs w:val="26"/>
        </w:rPr>
        <w:t xml:space="preserve">Торопов А.Л. - </w:t>
      </w:r>
      <w:r w:rsidR="00AC7B6D" w:rsidRPr="00410E05">
        <w:rPr>
          <w:rFonts w:ascii="Times New Roman" w:hAnsi="Times New Roman" w:cs="Times New Roman"/>
          <w:sz w:val="26"/>
          <w:szCs w:val="26"/>
        </w:rPr>
        <w:t>гене</w:t>
      </w:r>
      <w:r w:rsidRPr="00410E05">
        <w:rPr>
          <w:rFonts w:ascii="Times New Roman" w:hAnsi="Times New Roman" w:cs="Times New Roman"/>
          <w:sz w:val="26"/>
          <w:szCs w:val="26"/>
        </w:rPr>
        <w:t>ральный директор ООО «</w:t>
      </w:r>
      <w:proofErr w:type="spellStart"/>
      <w:r w:rsidRPr="00410E05">
        <w:rPr>
          <w:rFonts w:ascii="Times New Roman" w:hAnsi="Times New Roman" w:cs="Times New Roman"/>
          <w:sz w:val="26"/>
          <w:szCs w:val="26"/>
        </w:rPr>
        <w:t>Ардерия</w:t>
      </w:r>
      <w:proofErr w:type="spellEnd"/>
      <w:r w:rsidRPr="00410E05">
        <w:rPr>
          <w:rFonts w:ascii="Times New Roman" w:hAnsi="Times New Roman" w:cs="Times New Roman"/>
          <w:sz w:val="26"/>
          <w:szCs w:val="26"/>
        </w:rPr>
        <w:t>»</w:t>
      </w:r>
    </w:p>
    <w:p w:rsidR="00C04296" w:rsidRPr="00410E05" w:rsidRDefault="00C04296" w:rsidP="00410E05">
      <w:pPr>
        <w:pStyle w:val="a3"/>
        <w:numPr>
          <w:ilvl w:val="0"/>
          <w:numId w:val="21"/>
        </w:numPr>
        <w:tabs>
          <w:tab w:val="left" w:pos="284"/>
        </w:tabs>
        <w:spacing w:after="0" w:line="240" w:lineRule="auto"/>
        <w:ind w:left="0" w:firstLine="0"/>
        <w:jc w:val="both"/>
        <w:rPr>
          <w:rFonts w:ascii="Times New Roman" w:hAnsi="Times New Roman" w:cs="Times New Roman"/>
          <w:sz w:val="26"/>
          <w:szCs w:val="26"/>
        </w:rPr>
      </w:pPr>
      <w:r w:rsidRPr="00410E05">
        <w:rPr>
          <w:rFonts w:ascii="Times New Roman" w:hAnsi="Times New Roman" w:cs="Times New Roman"/>
          <w:sz w:val="26"/>
          <w:szCs w:val="26"/>
        </w:rPr>
        <w:t>Птуха А.Р. -</w:t>
      </w:r>
      <w:r w:rsidR="00AC7B6D" w:rsidRPr="00410E05">
        <w:rPr>
          <w:rFonts w:ascii="Times New Roman" w:hAnsi="Times New Roman" w:cs="Times New Roman"/>
          <w:sz w:val="26"/>
          <w:szCs w:val="26"/>
        </w:rPr>
        <w:t xml:space="preserve"> к</w:t>
      </w:r>
      <w:r w:rsidRPr="00410E05">
        <w:rPr>
          <w:rFonts w:ascii="Times New Roman" w:hAnsi="Times New Roman" w:cs="Times New Roman"/>
          <w:sz w:val="26"/>
          <w:szCs w:val="26"/>
        </w:rPr>
        <w:t>.ф.-м.н., ректор Академии ВОИР</w:t>
      </w:r>
    </w:p>
    <w:p w:rsidR="004A699B" w:rsidRDefault="00C04296" w:rsidP="004A699B">
      <w:pPr>
        <w:pStyle w:val="a3"/>
        <w:numPr>
          <w:ilvl w:val="0"/>
          <w:numId w:val="21"/>
        </w:numPr>
        <w:tabs>
          <w:tab w:val="left" w:pos="284"/>
        </w:tabs>
        <w:spacing w:after="0" w:line="240" w:lineRule="auto"/>
        <w:ind w:left="0" w:firstLine="0"/>
        <w:jc w:val="both"/>
        <w:rPr>
          <w:rFonts w:ascii="Times New Roman" w:hAnsi="Times New Roman" w:cs="Times New Roman"/>
          <w:sz w:val="26"/>
          <w:szCs w:val="26"/>
        </w:rPr>
      </w:pPr>
      <w:r w:rsidRPr="00410E05">
        <w:rPr>
          <w:rFonts w:ascii="Times New Roman" w:hAnsi="Times New Roman" w:cs="Times New Roman"/>
          <w:sz w:val="26"/>
          <w:szCs w:val="26"/>
        </w:rPr>
        <w:t xml:space="preserve">Пинков А.П. - ректор </w:t>
      </w:r>
      <w:proofErr w:type="gramStart"/>
      <w:r w:rsidRPr="00410E05">
        <w:rPr>
          <w:rFonts w:ascii="Times New Roman" w:hAnsi="Times New Roman" w:cs="Times New Roman"/>
          <w:sz w:val="26"/>
          <w:szCs w:val="26"/>
        </w:rPr>
        <w:t>Ульяновского</w:t>
      </w:r>
      <w:proofErr w:type="gramEnd"/>
      <w:r w:rsidRPr="00410E05">
        <w:rPr>
          <w:rFonts w:ascii="Times New Roman" w:hAnsi="Times New Roman" w:cs="Times New Roman"/>
          <w:sz w:val="26"/>
          <w:szCs w:val="26"/>
        </w:rPr>
        <w:t xml:space="preserve"> ГТУ</w:t>
      </w:r>
    </w:p>
    <w:p w:rsidR="004A699B" w:rsidRPr="004A699B" w:rsidRDefault="004A699B" w:rsidP="004A699B">
      <w:pPr>
        <w:pStyle w:val="a3"/>
        <w:numPr>
          <w:ilvl w:val="0"/>
          <w:numId w:val="21"/>
        </w:numPr>
        <w:tabs>
          <w:tab w:val="left" w:pos="284"/>
        </w:tabs>
        <w:spacing w:after="0" w:line="240" w:lineRule="auto"/>
        <w:ind w:left="0" w:firstLine="0"/>
        <w:jc w:val="both"/>
        <w:rPr>
          <w:rFonts w:ascii="Times New Roman" w:hAnsi="Times New Roman" w:cs="Times New Roman"/>
          <w:sz w:val="26"/>
          <w:szCs w:val="26"/>
        </w:rPr>
      </w:pPr>
      <w:proofErr w:type="spellStart"/>
      <w:r w:rsidRPr="004A699B">
        <w:rPr>
          <w:rFonts w:ascii="Times New Roman" w:hAnsi="Times New Roman" w:cs="Times New Roman"/>
          <w:sz w:val="26"/>
          <w:szCs w:val="26"/>
        </w:rPr>
        <w:t>Салицкая</w:t>
      </w:r>
      <w:proofErr w:type="spellEnd"/>
      <w:r w:rsidRPr="004A699B">
        <w:rPr>
          <w:rFonts w:ascii="Times New Roman" w:hAnsi="Times New Roman" w:cs="Times New Roman"/>
          <w:sz w:val="26"/>
          <w:szCs w:val="26"/>
        </w:rPr>
        <w:t xml:space="preserve"> Е</w:t>
      </w:r>
      <w:r>
        <w:rPr>
          <w:rFonts w:ascii="Times New Roman" w:hAnsi="Times New Roman" w:cs="Times New Roman"/>
          <w:sz w:val="26"/>
          <w:szCs w:val="26"/>
        </w:rPr>
        <w:t>.</w:t>
      </w:r>
      <w:r w:rsidRPr="004A699B">
        <w:rPr>
          <w:rFonts w:ascii="Times New Roman" w:hAnsi="Times New Roman" w:cs="Times New Roman"/>
          <w:sz w:val="26"/>
          <w:szCs w:val="26"/>
        </w:rPr>
        <w:t>А</w:t>
      </w:r>
      <w:r>
        <w:rPr>
          <w:rFonts w:ascii="Times New Roman" w:hAnsi="Times New Roman" w:cs="Times New Roman"/>
          <w:sz w:val="26"/>
          <w:szCs w:val="26"/>
        </w:rPr>
        <w:t>.</w:t>
      </w:r>
      <w:r w:rsidRPr="004A699B">
        <w:rPr>
          <w:rFonts w:ascii="Times New Roman" w:hAnsi="Times New Roman" w:cs="Times New Roman"/>
          <w:sz w:val="26"/>
          <w:szCs w:val="26"/>
        </w:rPr>
        <w:t xml:space="preserve"> - Начальник </w:t>
      </w:r>
      <w:proofErr w:type="gramStart"/>
      <w:r w:rsidRPr="004A699B">
        <w:rPr>
          <w:rFonts w:ascii="Times New Roman" w:hAnsi="Times New Roman" w:cs="Times New Roman"/>
          <w:sz w:val="26"/>
          <w:szCs w:val="26"/>
        </w:rPr>
        <w:t>отдела правового сопровождения интеллектуальной собственности Центра интеллек</w:t>
      </w:r>
      <w:r>
        <w:rPr>
          <w:rFonts w:ascii="Times New Roman" w:hAnsi="Times New Roman" w:cs="Times New Roman"/>
          <w:sz w:val="26"/>
          <w:szCs w:val="26"/>
        </w:rPr>
        <w:t>туальной собственности</w:t>
      </w:r>
      <w:proofErr w:type="gramEnd"/>
      <w:r>
        <w:rPr>
          <w:rFonts w:ascii="Times New Roman" w:hAnsi="Times New Roman" w:cs="Times New Roman"/>
          <w:sz w:val="26"/>
          <w:szCs w:val="26"/>
        </w:rPr>
        <w:t xml:space="preserve"> МГТУ им. </w:t>
      </w:r>
      <w:r w:rsidRPr="004A699B">
        <w:rPr>
          <w:rFonts w:ascii="Times New Roman" w:hAnsi="Times New Roman" w:cs="Times New Roman"/>
          <w:sz w:val="26"/>
          <w:szCs w:val="26"/>
        </w:rPr>
        <w:t xml:space="preserve">Н.Э. Баумана </w:t>
      </w:r>
    </w:p>
    <w:p w:rsidR="00AC7B6D" w:rsidRPr="00053317" w:rsidRDefault="00AC7B6D"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xml:space="preserve">Представители </w:t>
      </w:r>
      <w:r w:rsidR="009E418F">
        <w:rPr>
          <w:rFonts w:ascii="Times New Roman" w:hAnsi="Times New Roman" w:cs="Times New Roman"/>
          <w:sz w:val="26"/>
          <w:szCs w:val="26"/>
        </w:rPr>
        <w:t>крупнейших российских компаний</w:t>
      </w:r>
      <w:r w:rsidRPr="00053317">
        <w:rPr>
          <w:rFonts w:ascii="Times New Roman" w:hAnsi="Times New Roman" w:cs="Times New Roman"/>
          <w:sz w:val="26"/>
          <w:szCs w:val="26"/>
        </w:rPr>
        <w:t xml:space="preserve">: </w:t>
      </w:r>
      <w:proofErr w:type="gramStart"/>
      <w:r w:rsidRPr="00053317">
        <w:rPr>
          <w:rFonts w:ascii="Times New Roman" w:hAnsi="Times New Roman" w:cs="Times New Roman"/>
          <w:sz w:val="26"/>
          <w:szCs w:val="26"/>
        </w:rPr>
        <w:t xml:space="preserve">АО «Национальная </w:t>
      </w:r>
      <w:r w:rsidR="00C04296">
        <w:rPr>
          <w:rFonts w:ascii="Times New Roman" w:hAnsi="Times New Roman" w:cs="Times New Roman"/>
          <w:sz w:val="26"/>
          <w:szCs w:val="26"/>
        </w:rPr>
        <w:t>инжиниринговая корпорация», ОКБ </w:t>
      </w:r>
      <w:r w:rsidRPr="00053317">
        <w:rPr>
          <w:rFonts w:ascii="Times New Roman" w:hAnsi="Times New Roman" w:cs="Times New Roman"/>
          <w:sz w:val="26"/>
          <w:szCs w:val="26"/>
        </w:rPr>
        <w:t>им. Люльки, ОАО «Р</w:t>
      </w:r>
      <w:r w:rsidR="009E418F">
        <w:rPr>
          <w:rFonts w:ascii="Times New Roman" w:hAnsi="Times New Roman" w:cs="Times New Roman"/>
          <w:sz w:val="26"/>
          <w:szCs w:val="26"/>
        </w:rPr>
        <w:t>ЖД», ПАО «Сбербанк», РУСАЛ, НПК </w:t>
      </w:r>
      <w:r w:rsidRPr="00053317">
        <w:rPr>
          <w:rFonts w:ascii="Times New Roman" w:hAnsi="Times New Roman" w:cs="Times New Roman"/>
          <w:sz w:val="26"/>
          <w:szCs w:val="26"/>
        </w:rPr>
        <w:t>«Уралвагонзавод», ООО «</w:t>
      </w:r>
      <w:proofErr w:type="spellStart"/>
      <w:r w:rsidRPr="00053317">
        <w:rPr>
          <w:rFonts w:ascii="Times New Roman" w:hAnsi="Times New Roman" w:cs="Times New Roman"/>
          <w:sz w:val="26"/>
          <w:szCs w:val="26"/>
        </w:rPr>
        <w:t>ЛУКОЙЛИнжиниринг</w:t>
      </w:r>
      <w:proofErr w:type="spellEnd"/>
      <w:r w:rsidRPr="00053317">
        <w:rPr>
          <w:rFonts w:ascii="Times New Roman" w:hAnsi="Times New Roman" w:cs="Times New Roman"/>
          <w:sz w:val="26"/>
          <w:szCs w:val="26"/>
        </w:rPr>
        <w:t xml:space="preserve">», АО «Российские космические системы», Группа «ЧТПЗ», НК </w:t>
      </w:r>
      <w:r w:rsidR="009E418F">
        <w:rPr>
          <w:rFonts w:ascii="Times New Roman" w:hAnsi="Times New Roman" w:cs="Times New Roman"/>
          <w:sz w:val="26"/>
          <w:szCs w:val="26"/>
        </w:rPr>
        <w:t>«</w:t>
      </w:r>
      <w:r w:rsidRPr="00053317">
        <w:rPr>
          <w:rFonts w:ascii="Times New Roman" w:hAnsi="Times New Roman" w:cs="Times New Roman"/>
          <w:sz w:val="26"/>
          <w:szCs w:val="26"/>
        </w:rPr>
        <w:t>Росне</w:t>
      </w:r>
      <w:r w:rsidR="009E418F">
        <w:rPr>
          <w:rFonts w:ascii="Times New Roman" w:hAnsi="Times New Roman" w:cs="Times New Roman"/>
          <w:sz w:val="26"/>
          <w:szCs w:val="26"/>
        </w:rPr>
        <w:t xml:space="preserve">фть», АЛРОСА, ПАО «Северсталь» </w:t>
      </w:r>
      <w:r w:rsidRPr="00053317">
        <w:rPr>
          <w:rFonts w:ascii="Times New Roman" w:hAnsi="Times New Roman" w:cs="Times New Roman"/>
          <w:sz w:val="26"/>
          <w:szCs w:val="26"/>
        </w:rPr>
        <w:t>и др.</w:t>
      </w:r>
      <w:proofErr w:type="gramEnd"/>
    </w:p>
    <w:p w:rsidR="000D1C43" w:rsidRPr="00053317" w:rsidRDefault="00410F7E" w:rsidP="00053317">
      <w:pPr>
        <w:spacing w:after="0" w:line="240" w:lineRule="auto"/>
        <w:rPr>
          <w:rFonts w:ascii="Times New Roman" w:hAnsi="Times New Roman" w:cs="Times New Roman"/>
          <w:b/>
          <w:sz w:val="26"/>
          <w:szCs w:val="26"/>
        </w:rPr>
      </w:pPr>
      <w:r w:rsidRPr="00053317">
        <w:rPr>
          <w:rFonts w:ascii="Times New Roman" w:hAnsi="Times New Roman" w:cs="Times New Roman"/>
          <w:b/>
          <w:noProof/>
          <w:sz w:val="26"/>
          <w:szCs w:val="26"/>
          <w:lang w:eastAsia="ru-RU"/>
        </w:rPr>
        <w:lastRenderedPageBreak/>
        <w:drawing>
          <wp:inline distT="0" distB="0" distL="0" distR="0" wp14:anchorId="7D4CA4A1" wp14:editId="0054BBAA">
            <wp:extent cx="295275" cy="295275"/>
            <wp:effectExtent l="0" t="0" r="9525" b="9525"/>
            <wp:docPr id="21" name="Рисунок 21"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13.00-14.00 </w:t>
      </w:r>
      <w:r w:rsidR="004A32A0" w:rsidRPr="00053317">
        <w:rPr>
          <w:rFonts w:ascii="Times New Roman" w:hAnsi="Times New Roman" w:cs="Times New Roman"/>
          <w:b/>
          <w:sz w:val="26"/>
          <w:szCs w:val="26"/>
        </w:rPr>
        <w:t>Пер</w:t>
      </w:r>
      <w:r w:rsidRPr="00053317">
        <w:rPr>
          <w:rFonts w:ascii="Times New Roman" w:hAnsi="Times New Roman" w:cs="Times New Roman"/>
          <w:b/>
          <w:sz w:val="26"/>
          <w:szCs w:val="26"/>
        </w:rPr>
        <w:t>ерыв</w:t>
      </w:r>
    </w:p>
    <w:p w:rsidR="00352A3A" w:rsidRPr="00053317" w:rsidRDefault="00352A3A"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noProof/>
          <w:sz w:val="26"/>
          <w:szCs w:val="26"/>
          <w:lang w:eastAsia="ru-RU"/>
        </w:rPr>
        <w:drawing>
          <wp:inline distT="0" distB="0" distL="0" distR="0" wp14:anchorId="4DB00FF2" wp14:editId="766090AD">
            <wp:extent cx="295275" cy="295275"/>
            <wp:effectExtent l="0" t="0" r="9525" b="9525"/>
            <wp:docPr id="6" name="Рисунок 6"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14.00-17.00 Библиотека (3 этаж) </w:t>
      </w:r>
      <w:r w:rsidRPr="00053317">
        <w:rPr>
          <w:rFonts w:ascii="Times New Roman" w:hAnsi="Times New Roman" w:cs="Times New Roman"/>
          <w:b/>
          <w:color w:val="FF0000"/>
          <w:sz w:val="26"/>
          <w:szCs w:val="26"/>
        </w:rPr>
        <w:t xml:space="preserve">«Круглый стол» № </w:t>
      </w:r>
      <w:r w:rsidR="00EE5B44">
        <w:rPr>
          <w:rFonts w:ascii="Times New Roman" w:hAnsi="Times New Roman" w:cs="Times New Roman"/>
          <w:b/>
          <w:color w:val="FF0000"/>
          <w:sz w:val="26"/>
          <w:szCs w:val="26"/>
        </w:rPr>
        <w:t>5</w:t>
      </w:r>
      <w:r w:rsidR="009E418F">
        <w:rPr>
          <w:rFonts w:ascii="Times New Roman" w:hAnsi="Times New Roman" w:cs="Times New Roman"/>
          <w:b/>
          <w:color w:val="FF0000"/>
          <w:sz w:val="26"/>
          <w:szCs w:val="26"/>
        </w:rPr>
        <w:t xml:space="preserve"> (регистрация на сайте)</w:t>
      </w:r>
    </w:p>
    <w:p w:rsidR="00352A3A" w:rsidRPr="00053317" w:rsidRDefault="00352A3A" w:rsidP="00053317">
      <w:pPr>
        <w:tabs>
          <w:tab w:val="left" w:pos="284"/>
        </w:tabs>
        <w:spacing w:after="0" w:line="240" w:lineRule="auto"/>
        <w:jc w:val="both"/>
        <w:rPr>
          <w:rFonts w:ascii="Times New Roman" w:hAnsi="Times New Roman" w:cs="Times New Roman"/>
          <w:b/>
          <w:color w:val="548DD4" w:themeColor="text2" w:themeTint="99"/>
          <w:sz w:val="26"/>
          <w:szCs w:val="26"/>
        </w:rPr>
      </w:pPr>
      <w:r w:rsidRPr="00053317">
        <w:rPr>
          <w:rFonts w:ascii="Times New Roman" w:hAnsi="Times New Roman" w:cs="Times New Roman"/>
          <w:b/>
          <w:color w:val="548DD4" w:themeColor="text2" w:themeTint="99"/>
          <w:sz w:val="26"/>
          <w:szCs w:val="26"/>
        </w:rPr>
        <w:t>«Оптимизация управления интеллектуальной собственностью в интегрированных структурах (Холдинговых компаниях)»</w:t>
      </w:r>
    </w:p>
    <w:p w:rsidR="00352A3A" w:rsidRPr="00053317" w:rsidRDefault="00352A3A" w:rsidP="00053317">
      <w:pPr>
        <w:tabs>
          <w:tab w:val="left" w:pos="284"/>
        </w:tabs>
        <w:spacing w:after="0" w:line="240" w:lineRule="auto"/>
        <w:jc w:val="both"/>
        <w:rPr>
          <w:rFonts w:ascii="Times New Roman" w:hAnsi="Times New Roman" w:cs="Times New Roman"/>
          <w:b/>
          <w:i/>
          <w:color w:val="76923C" w:themeColor="accent3" w:themeShade="BF"/>
          <w:sz w:val="26"/>
          <w:szCs w:val="26"/>
        </w:rPr>
      </w:pPr>
      <w:r w:rsidRPr="00053317">
        <w:rPr>
          <w:rFonts w:ascii="Times New Roman" w:hAnsi="Times New Roman" w:cs="Times New Roman"/>
          <w:b/>
          <w:i/>
          <w:sz w:val="26"/>
          <w:szCs w:val="26"/>
        </w:rPr>
        <w:t xml:space="preserve">Модератор: </w:t>
      </w:r>
      <w:r w:rsidRPr="00053317">
        <w:rPr>
          <w:rFonts w:ascii="Times New Roman" w:hAnsi="Times New Roman" w:cs="Times New Roman"/>
          <w:b/>
          <w:i/>
          <w:color w:val="76923C" w:themeColor="accent3" w:themeShade="BF"/>
          <w:sz w:val="26"/>
          <w:szCs w:val="26"/>
        </w:rPr>
        <w:t>Иванов Николай Геннадиевич руководитель управления результатами интеллектуальной деятельности</w:t>
      </w:r>
      <w:r w:rsidRPr="00053317">
        <w:rPr>
          <w:rFonts w:ascii="Times New Roman" w:hAnsi="Times New Roman" w:cs="Times New Roman"/>
          <w:b/>
          <w:i/>
          <w:sz w:val="26"/>
          <w:szCs w:val="26"/>
        </w:rPr>
        <w:t xml:space="preserve"> </w:t>
      </w:r>
      <w:r w:rsidRPr="00053317">
        <w:rPr>
          <w:rFonts w:ascii="Times New Roman" w:hAnsi="Times New Roman" w:cs="Times New Roman"/>
          <w:b/>
          <w:i/>
          <w:color w:val="76923C" w:themeColor="accent3" w:themeShade="BF"/>
          <w:sz w:val="26"/>
          <w:szCs w:val="26"/>
        </w:rPr>
        <w:t>АО «Вертолеты России»</w:t>
      </w:r>
      <w:r w:rsidR="00C04296">
        <w:rPr>
          <w:rFonts w:ascii="Times New Roman" w:hAnsi="Times New Roman" w:cs="Times New Roman"/>
          <w:b/>
          <w:i/>
          <w:color w:val="76923C" w:themeColor="accent3" w:themeShade="BF"/>
          <w:sz w:val="26"/>
          <w:szCs w:val="26"/>
        </w:rPr>
        <w:t xml:space="preserve">; Кирилл Михайлович </w:t>
      </w:r>
      <w:proofErr w:type="spellStart"/>
      <w:r w:rsidR="00C04296">
        <w:rPr>
          <w:rFonts w:ascii="Times New Roman" w:hAnsi="Times New Roman" w:cs="Times New Roman"/>
          <w:b/>
          <w:i/>
          <w:color w:val="76923C" w:themeColor="accent3" w:themeShade="BF"/>
          <w:sz w:val="26"/>
          <w:szCs w:val="26"/>
        </w:rPr>
        <w:t>Жамойдие</w:t>
      </w:r>
      <w:proofErr w:type="spellEnd"/>
      <w:r w:rsidR="00C04296">
        <w:rPr>
          <w:rFonts w:ascii="Times New Roman" w:hAnsi="Times New Roman" w:cs="Times New Roman"/>
          <w:b/>
          <w:i/>
          <w:color w:val="76923C" w:themeColor="accent3" w:themeShade="BF"/>
          <w:sz w:val="26"/>
          <w:szCs w:val="26"/>
        </w:rPr>
        <w:t xml:space="preserve"> </w:t>
      </w:r>
      <w:r w:rsidRPr="00053317">
        <w:rPr>
          <w:rFonts w:ascii="Times New Roman" w:hAnsi="Times New Roman" w:cs="Times New Roman"/>
          <w:b/>
          <w:i/>
          <w:color w:val="76923C" w:themeColor="accent3" w:themeShade="BF"/>
          <w:sz w:val="26"/>
          <w:szCs w:val="26"/>
        </w:rPr>
        <w:t xml:space="preserve">руководитель департамента управления интеллектуальной собственностью АО «ОДК» </w:t>
      </w:r>
    </w:p>
    <w:p w:rsidR="00352A3A" w:rsidRPr="00053317" w:rsidRDefault="00352A3A" w:rsidP="00053317">
      <w:pPr>
        <w:tabs>
          <w:tab w:val="left" w:pos="284"/>
        </w:tabs>
        <w:spacing w:after="0" w:line="240" w:lineRule="auto"/>
        <w:jc w:val="both"/>
        <w:rPr>
          <w:rFonts w:ascii="Times New Roman" w:hAnsi="Times New Roman" w:cs="Times New Roman"/>
          <w:b/>
          <w:i/>
          <w:sz w:val="26"/>
          <w:szCs w:val="26"/>
        </w:rPr>
      </w:pPr>
      <w:r w:rsidRPr="00053317">
        <w:rPr>
          <w:rFonts w:ascii="Times New Roman" w:hAnsi="Times New Roman" w:cs="Times New Roman"/>
          <w:b/>
          <w:i/>
          <w:sz w:val="26"/>
          <w:szCs w:val="26"/>
        </w:rPr>
        <w:t>Основные направления дискуссии:</w:t>
      </w:r>
    </w:p>
    <w:p w:rsidR="00352A3A" w:rsidRPr="00053317" w:rsidRDefault="00352A3A" w:rsidP="00053317">
      <w:pPr>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Холдинговые компании как государственные, так и частные остаются одними из главных субъектов вовлечения интеллектуальной собственности в оборот, что вызывает необходимость формирования эффективных процессов управления интеллектуальной собственностью, а также снятия рисков, связанных с утратой контроля над ней.</w:t>
      </w:r>
    </w:p>
    <w:p w:rsidR="00352A3A" w:rsidRPr="00053317" w:rsidRDefault="00352A3A" w:rsidP="00053317">
      <w:pPr>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Круглый стол проводится с целью обсуждения существующих эффективных практик и путей оптимизации управления интеллектуальной собственностью.</w:t>
      </w:r>
    </w:p>
    <w:p w:rsidR="00352A3A" w:rsidRPr="00053317" w:rsidRDefault="00352A3A" w:rsidP="00053317">
      <w:pPr>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В рамках обсуждения данной темы планируется затронуть следующие вопросы:</w:t>
      </w:r>
    </w:p>
    <w:p w:rsidR="00352A3A" w:rsidRPr="00053317" w:rsidRDefault="00352A3A" w:rsidP="00053317">
      <w:pPr>
        <w:pStyle w:val="a3"/>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1.</w:t>
      </w:r>
      <w:r w:rsidR="00C04296">
        <w:rPr>
          <w:rFonts w:ascii="Times New Roman" w:hAnsi="Times New Roman" w:cs="Times New Roman"/>
          <w:sz w:val="26"/>
          <w:szCs w:val="26"/>
        </w:rPr>
        <w:t xml:space="preserve"> </w:t>
      </w:r>
      <w:r w:rsidRPr="00053317">
        <w:rPr>
          <w:rFonts w:ascii="Times New Roman" w:hAnsi="Times New Roman" w:cs="Times New Roman"/>
          <w:sz w:val="26"/>
          <w:szCs w:val="26"/>
        </w:rPr>
        <w:t>Переход к стратегическому управлению ИС.</w:t>
      </w:r>
    </w:p>
    <w:p w:rsidR="00352A3A" w:rsidRPr="00053317" w:rsidRDefault="00352A3A" w:rsidP="00053317">
      <w:pPr>
        <w:pStyle w:val="a3"/>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1)</w:t>
      </w:r>
      <w:r w:rsidR="00C04296">
        <w:rPr>
          <w:rFonts w:ascii="Times New Roman" w:hAnsi="Times New Roman" w:cs="Times New Roman"/>
          <w:sz w:val="26"/>
          <w:szCs w:val="26"/>
        </w:rPr>
        <w:t xml:space="preserve"> </w:t>
      </w:r>
      <w:r w:rsidRPr="00053317">
        <w:rPr>
          <w:rFonts w:ascii="Times New Roman" w:hAnsi="Times New Roman" w:cs="Times New Roman"/>
          <w:sz w:val="26"/>
          <w:szCs w:val="26"/>
        </w:rPr>
        <w:t>База данных РНТД и РИД как основа управления ИС;</w:t>
      </w:r>
    </w:p>
    <w:p w:rsidR="00352A3A" w:rsidRPr="00053317" w:rsidRDefault="00352A3A" w:rsidP="00053317">
      <w:pPr>
        <w:pStyle w:val="a3"/>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2)</w:t>
      </w:r>
      <w:r w:rsidR="00C04296">
        <w:rPr>
          <w:rFonts w:ascii="Times New Roman" w:hAnsi="Times New Roman" w:cs="Times New Roman"/>
          <w:sz w:val="26"/>
          <w:szCs w:val="26"/>
        </w:rPr>
        <w:t xml:space="preserve"> </w:t>
      </w:r>
      <w:r w:rsidRPr="00053317">
        <w:rPr>
          <w:rFonts w:ascii="Times New Roman" w:hAnsi="Times New Roman" w:cs="Times New Roman"/>
          <w:sz w:val="26"/>
          <w:szCs w:val="26"/>
        </w:rPr>
        <w:t>Патентные исследования и патентные ландшафты как инструменты определения направления развития организации;</w:t>
      </w:r>
    </w:p>
    <w:p w:rsidR="00352A3A" w:rsidRPr="00053317" w:rsidRDefault="00C04296" w:rsidP="00053317">
      <w:pPr>
        <w:pStyle w:val="a3"/>
        <w:spacing w:after="0" w:line="240" w:lineRule="auto"/>
        <w:ind w:left="0"/>
        <w:rPr>
          <w:rFonts w:ascii="Times New Roman" w:hAnsi="Times New Roman" w:cs="Times New Roman"/>
          <w:sz w:val="26"/>
          <w:szCs w:val="26"/>
        </w:rPr>
      </w:pPr>
      <w:r>
        <w:rPr>
          <w:rFonts w:ascii="Times New Roman" w:hAnsi="Times New Roman" w:cs="Times New Roman"/>
          <w:sz w:val="26"/>
          <w:szCs w:val="26"/>
        </w:rPr>
        <w:t xml:space="preserve">3) </w:t>
      </w:r>
      <w:r w:rsidR="00352A3A" w:rsidRPr="00053317">
        <w:rPr>
          <w:rFonts w:ascii="Times New Roman" w:hAnsi="Times New Roman" w:cs="Times New Roman"/>
          <w:sz w:val="26"/>
          <w:szCs w:val="26"/>
        </w:rPr>
        <w:t xml:space="preserve">Взаимосвязь стратегии управления интеллектуальной собственностью со стратегией компании (в </w:t>
      </w:r>
      <w:proofErr w:type="spellStart"/>
      <w:r w:rsidR="00352A3A" w:rsidRPr="00053317">
        <w:rPr>
          <w:rFonts w:ascii="Times New Roman" w:hAnsi="Times New Roman" w:cs="Times New Roman"/>
          <w:sz w:val="26"/>
          <w:szCs w:val="26"/>
        </w:rPr>
        <w:t>т.ч</w:t>
      </w:r>
      <w:proofErr w:type="spellEnd"/>
      <w:r w:rsidR="00352A3A" w:rsidRPr="00053317">
        <w:rPr>
          <w:rFonts w:ascii="Times New Roman" w:hAnsi="Times New Roman" w:cs="Times New Roman"/>
          <w:sz w:val="26"/>
          <w:szCs w:val="26"/>
        </w:rPr>
        <w:t>. маркетинговой, НИОКР).</w:t>
      </w:r>
    </w:p>
    <w:p w:rsidR="00352A3A" w:rsidRPr="00053317" w:rsidRDefault="00352A3A" w:rsidP="00053317">
      <w:pPr>
        <w:pStyle w:val="a3"/>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2. Оптимизация управления ИС в Холдинговых компаниях.</w:t>
      </w:r>
    </w:p>
    <w:p w:rsidR="00352A3A" w:rsidRPr="00053317" w:rsidRDefault="00352A3A" w:rsidP="00053317">
      <w:pPr>
        <w:pStyle w:val="a3"/>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1) Чем именно управляет менеджер по ИС?</w:t>
      </w:r>
    </w:p>
    <w:p w:rsidR="00352A3A" w:rsidRPr="00053317" w:rsidRDefault="00352A3A" w:rsidP="00053317">
      <w:pPr>
        <w:pStyle w:val="a3"/>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2) Выбор формы и структуры организации управления ИС;</w:t>
      </w:r>
    </w:p>
    <w:p w:rsidR="00352A3A" w:rsidRPr="00053317" w:rsidRDefault="00352A3A" w:rsidP="00053317">
      <w:pPr>
        <w:pStyle w:val="a3"/>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3) Построение оптимальных бизнес-процессов и систем управления ИС;</w:t>
      </w:r>
    </w:p>
    <w:p w:rsidR="00352A3A" w:rsidRPr="00053317" w:rsidRDefault="00352A3A" w:rsidP="00053317">
      <w:pPr>
        <w:pStyle w:val="a3"/>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4)</w:t>
      </w:r>
      <w:r w:rsidR="00C04296">
        <w:rPr>
          <w:rFonts w:ascii="Times New Roman" w:hAnsi="Times New Roman" w:cs="Times New Roman"/>
          <w:sz w:val="26"/>
          <w:szCs w:val="26"/>
        </w:rPr>
        <w:t xml:space="preserve"> </w:t>
      </w:r>
      <w:r w:rsidRPr="00053317">
        <w:rPr>
          <w:rFonts w:ascii="Times New Roman" w:hAnsi="Times New Roman" w:cs="Times New Roman"/>
          <w:sz w:val="26"/>
          <w:szCs w:val="26"/>
        </w:rPr>
        <w:t>Создание корпоративного IP-оператора как альтернатива открытому рынку оказания услуг.</w:t>
      </w:r>
    </w:p>
    <w:p w:rsidR="00352A3A" w:rsidRPr="00053317" w:rsidRDefault="00352A3A" w:rsidP="00053317">
      <w:pPr>
        <w:pStyle w:val="a3"/>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5) Обзор судебной практики предприятий оборонной промышленности в сфере отношений, связанных со служебными результатами интеллектуальной деятельности.</w:t>
      </w:r>
    </w:p>
    <w:p w:rsidR="00352A3A" w:rsidRPr="00053317" w:rsidRDefault="00352A3A" w:rsidP="00053317">
      <w:pPr>
        <w:tabs>
          <w:tab w:val="left" w:pos="284"/>
        </w:tabs>
        <w:spacing w:after="0" w:line="240" w:lineRule="auto"/>
        <w:jc w:val="both"/>
        <w:rPr>
          <w:rFonts w:ascii="Times New Roman" w:hAnsi="Times New Roman" w:cs="Times New Roman"/>
          <w:b/>
          <w:i/>
          <w:sz w:val="26"/>
          <w:szCs w:val="26"/>
        </w:rPr>
      </w:pPr>
      <w:r w:rsidRPr="00053317">
        <w:rPr>
          <w:rFonts w:ascii="Times New Roman" w:hAnsi="Times New Roman" w:cs="Times New Roman"/>
          <w:b/>
          <w:i/>
          <w:sz w:val="26"/>
          <w:szCs w:val="26"/>
        </w:rPr>
        <w:t xml:space="preserve">К участию </w:t>
      </w:r>
      <w:proofErr w:type="gramStart"/>
      <w:r w:rsidRPr="00053317">
        <w:rPr>
          <w:rFonts w:ascii="Times New Roman" w:hAnsi="Times New Roman" w:cs="Times New Roman"/>
          <w:b/>
          <w:i/>
          <w:sz w:val="26"/>
          <w:szCs w:val="26"/>
        </w:rPr>
        <w:t>приглашены</w:t>
      </w:r>
      <w:proofErr w:type="gramEnd"/>
      <w:r w:rsidRPr="00053317">
        <w:rPr>
          <w:rFonts w:ascii="Times New Roman" w:hAnsi="Times New Roman" w:cs="Times New Roman"/>
          <w:b/>
          <w:i/>
          <w:sz w:val="26"/>
          <w:szCs w:val="26"/>
        </w:rPr>
        <w:t>:</w:t>
      </w:r>
    </w:p>
    <w:p w:rsidR="00352A3A" w:rsidRPr="00410E05" w:rsidRDefault="00352A3A" w:rsidP="00410E05">
      <w:pPr>
        <w:pStyle w:val="a3"/>
        <w:numPr>
          <w:ilvl w:val="0"/>
          <w:numId w:val="21"/>
        </w:numPr>
        <w:tabs>
          <w:tab w:val="left" w:pos="284"/>
        </w:tabs>
        <w:spacing w:after="0" w:line="240" w:lineRule="auto"/>
        <w:ind w:left="0" w:firstLine="0"/>
        <w:rPr>
          <w:rFonts w:ascii="Times New Roman" w:hAnsi="Times New Roman" w:cs="Times New Roman"/>
          <w:sz w:val="26"/>
          <w:szCs w:val="26"/>
        </w:rPr>
      </w:pPr>
      <w:r w:rsidRPr="00410E05">
        <w:rPr>
          <w:rFonts w:ascii="Times New Roman" w:hAnsi="Times New Roman" w:cs="Times New Roman"/>
          <w:sz w:val="26"/>
          <w:szCs w:val="26"/>
        </w:rPr>
        <w:t>Руководитель проектов по интеллектуальной собственности Государственной корпорации «</w:t>
      </w:r>
      <w:proofErr w:type="spellStart"/>
      <w:r w:rsidRPr="00410E05">
        <w:rPr>
          <w:rFonts w:ascii="Times New Roman" w:hAnsi="Times New Roman" w:cs="Times New Roman"/>
          <w:sz w:val="26"/>
          <w:szCs w:val="26"/>
        </w:rPr>
        <w:t>Ростех</w:t>
      </w:r>
      <w:proofErr w:type="spellEnd"/>
      <w:r w:rsidRPr="00410E05">
        <w:rPr>
          <w:rFonts w:ascii="Times New Roman" w:hAnsi="Times New Roman" w:cs="Times New Roman"/>
          <w:sz w:val="26"/>
          <w:szCs w:val="26"/>
        </w:rPr>
        <w:t xml:space="preserve">» Евгений Александрович </w:t>
      </w:r>
      <w:proofErr w:type="spellStart"/>
      <w:r w:rsidRPr="00410E05">
        <w:rPr>
          <w:rFonts w:ascii="Times New Roman" w:hAnsi="Times New Roman" w:cs="Times New Roman"/>
          <w:sz w:val="26"/>
          <w:szCs w:val="26"/>
        </w:rPr>
        <w:t>Ливадный</w:t>
      </w:r>
      <w:proofErr w:type="spellEnd"/>
      <w:r w:rsidRPr="00410E05">
        <w:rPr>
          <w:rFonts w:ascii="Times New Roman" w:hAnsi="Times New Roman" w:cs="Times New Roman"/>
          <w:sz w:val="26"/>
          <w:szCs w:val="26"/>
        </w:rPr>
        <w:t xml:space="preserve"> </w:t>
      </w:r>
    </w:p>
    <w:p w:rsidR="00352A3A" w:rsidRPr="00410E05" w:rsidRDefault="00352A3A" w:rsidP="00410E05">
      <w:pPr>
        <w:pStyle w:val="a3"/>
        <w:numPr>
          <w:ilvl w:val="0"/>
          <w:numId w:val="21"/>
        </w:numPr>
        <w:tabs>
          <w:tab w:val="left" w:pos="284"/>
        </w:tabs>
        <w:spacing w:after="0" w:line="240" w:lineRule="auto"/>
        <w:ind w:left="0" w:firstLine="0"/>
        <w:rPr>
          <w:rFonts w:ascii="Times New Roman" w:hAnsi="Times New Roman" w:cs="Times New Roman"/>
          <w:sz w:val="26"/>
          <w:szCs w:val="26"/>
        </w:rPr>
      </w:pPr>
      <w:r w:rsidRPr="00410E05">
        <w:rPr>
          <w:rFonts w:ascii="Times New Roman" w:hAnsi="Times New Roman" w:cs="Times New Roman"/>
          <w:sz w:val="26"/>
          <w:szCs w:val="26"/>
        </w:rPr>
        <w:t>Заместитель директора департамента имущ</w:t>
      </w:r>
      <w:r w:rsidR="00410E05">
        <w:rPr>
          <w:rFonts w:ascii="Times New Roman" w:hAnsi="Times New Roman" w:cs="Times New Roman"/>
          <w:sz w:val="26"/>
          <w:szCs w:val="26"/>
        </w:rPr>
        <w:t>ественных отношений АО «ОСК» Ян </w:t>
      </w:r>
      <w:r w:rsidRPr="00410E05">
        <w:rPr>
          <w:rFonts w:ascii="Times New Roman" w:hAnsi="Times New Roman" w:cs="Times New Roman"/>
          <w:sz w:val="26"/>
          <w:szCs w:val="26"/>
        </w:rPr>
        <w:t>Александрович Карев</w:t>
      </w:r>
    </w:p>
    <w:p w:rsidR="00352A3A" w:rsidRPr="00410E05" w:rsidRDefault="00352A3A" w:rsidP="00410E05">
      <w:pPr>
        <w:pStyle w:val="a3"/>
        <w:numPr>
          <w:ilvl w:val="0"/>
          <w:numId w:val="21"/>
        </w:numPr>
        <w:tabs>
          <w:tab w:val="left" w:pos="284"/>
        </w:tabs>
        <w:spacing w:after="0" w:line="240" w:lineRule="auto"/>
        <w:ind w:left="0" w:firstLine="0"/>
        <w:rPr>
          <w:rFonts w:ascii="Times New Roman" w:hAnsi="Times New Roman" w:cs="Times New Roman"/>
          <w:sz w:val="26"/>
          <w:szCs w:val="26"/>
        </w:rPr>
      </w:pPr>
      <w:r w:rsidRPr="00410E05">
        <w:rPr>
          <w:rFonts w:ascii="Times New Roman" w:hAnsi="Times New Roman" w:cs="Times New Roman"/>
          <w:sz w:val="26"/>
          <w:szCs w:val="26"/>
        </w:rPr>
        <w:t>Руководитель группы по интеллектуальной собственности АО «</w:t>
      </w:r>
      <w:proofErr w:type="spellStart"/>
      <w:r w:rsidRPr="00410E05">
        <w:rPr>
          <w:rFonts w:ascii="Times New Roman" w:hAnsi="Times New Roman" w:cs="Times New Roman"/>
          <w:sz w:val="26"/>
          <w:szCs w:val="26"/>
        </w:rPr>
        <w:t>Рособоронэкспорт</w:t>
      </w:r>
      <w:proofErr w:type="spellEnd"/>
      <w:r w:rsidRPr="00410E05">
        <w:rPr>
          <w:rFonts w:ascii="Times New Roman" w:hAnsi="Times New Roman" w:cs="Times New Roman"/>
          <w:sz w:val="26"/>
          <w:szCs w:val="26"/>
        </w:rPr>
        <w:t xml:space="preserve">» Роман Вадимович Асанов </w:t>
      </w:r>
    </w:p>
    <w:p w:rsidR="00352A3A" w:rsidRPr="00410E05" w:rsidRDefault="00352A3A" w:rsidP="00410E05">
      <w:pPr>
        <w:pStyle w:val="a3"/>
        <w:numPr>
          <w:ilvl w:val="0"/>
          <w:numId w:val="21"/>
        </w:numPr>
        <w:tabs>
          <w:tab w:val="left" w:pos="284"/>
        </w:tabs>
        <w:spacing w:after="0" w:line="240" w:lineRule="auto"/>
        <w:ind w:left="0" w:firstLine="0"/>
        <w:rPr>
          <w:rFonts w:ascii="Times New Roman" w:hAnsi="Times New Roman" w:cs="Times New Roman"/>
          <w:sz w:val="26"/>
          <w:szCs w:val="26"/>
        </w:rPr>
      </w:pPr>
      <w:r w:rsidRPr="00410E05">
        <w:rPr>
          <w:rFonts w:ascii="Times New Roman" w:hAnsi="Times New Roman" w:cs="Times New Roman"/>
          <w:sz w:val="26"/>
          <w:szCs w:val="26"/>
        </w:rPr>
        <w:t>Генеральный директор Юридической компании «</w:t>
      </w:r>
      <w:r w:rsidRPr="00410E05">
        <w:rPr>
          <w:rFonts w:ascii="Times New Roman" w:hAnsi="Times New Roman" w:cs="Times New Roman"/>
          <w:sz w:val="26"/>
          <w:szCs w:val="26"/>
          <w:lang w:val="en-US"/>
        </w:rPr>
        <w:t>ELLADI</w:t>
      </w:r>
      <w:r w:rsidRPr="00410E05">
        <w:rPr>
          <w:rFonts w:ascii="Times New Roman" w:hAnsi="Times New Roman" w:cs="Times New Roman"/>
          <w:sz w:val="26"/>
          <w:szCs w:val="26"/>
        </w:rPr>
        <w:t>» Андрей Александрович Паршин</w:t>
      </w:r>
    </w:p>
    <w:p w:rsidR="00352A3A" w:rsidRPr="00410E05" w:rsidRDefault="00352A3A" w:rsidP="00410E05">
      <w:pPr>
        <w:pStyle w:val="a3"/>
        <w:numPr>
          <w:ilvl w:val="0"/>
          <w:numId w:val="21"/>
        </w:numPr>
        <w:tabs>
          <w:tab w:val="left" w:pos="284"/>
        </w:tabs>
        <w:spacing w:after="0" w:line="240" w:lineRule="auto"/>
        <w:ind w:left="0" w:firstLine="0"/>
        <w:rPr>
          <w:rFonts w:ascii="Times New Roman" w:hAnsi="Times New Roman" w:cs="Times New Roman"/>
          <w:sz w:val="26"/>
          <w:szCs w:val="26"/>
        </w:rPr>
      </w:pPr>
      <w:r w:rsidRPr="00410E05">
        <w:rPr>
          <w:rFonts w:ascii="Times New Roman" w:hAnsi="Times New Roman" w:cs="Times New Roman"/>
          <w:sz w:val="26"/>
          <w:szCs w:val="26"/>
        </w:rPr>
        <w:t>Представитель АО «ОАК»</w:t>
      </w:r>
    </w:p>
    <w:p w:rsidR="00352A3A" w:rsidRPr="00410E05" w:rsidRDefault="00352A3A" w:rsidP="00410E05">
      <w:pPr>
        <w:pStyle w:val="a3"/>
        <w:numPr>
          <w:ilvl w:val="0"/>
          <w:numId w:val="21"/>
        </w:numPr>
        <w:tabs>
          <w:tab w:val="left" w:pos="284"/>
        </w:tabs>
        <w:spacing w:after="0" w:line="240" w:lineRule="auto"/>
        <w:ind w:left="0" w:firstLine="0"/>
        <w:rPr>
          <w:rFonts w:ascii="Times New Roman" w:hAnsi="Times New Roman" w:cs="Times New Roman"/>
          <w:sz w:val="26"/>
          <w:szCs w:val="26"/>
        </w:rPr>
      </w:pPr>
      <w:r w:rsidRPr="00410E05">
        <w:rPr>
          <w:rFonts w:ascii="Times New Roman" w:hAnsi="Times New Roman" w:cs="Times New Roman"/>
          <w:sz w:val="26"/>
          <w:szCs w:val="26"/>
        </w:rPr>
        <w:t xml:space="preserve">Представитель АО «НПО «Высокоточные комплексы» </w:t>
      </w:r>
    </w:p>
    <w:p w:rsidR="00352A3A" w:rsidRPr="00410E05" w:rsidRDefault="00352A3A" w:rsidP="00410E05">
      <w:pPr>
        <w:pStyle w:val="a3"/>
        <w:numPr>
          <w:ilvl w:val="0"/>
          <w:numId w:val="21"/>
        </w:numPr>
        <w:tabs>
          <w:tab w:val="left" w:pos="284"/>
        </w:tabs>
        <w:spacing w:after="0" w:line="240" w:lineRule="auto"/>
        <w:ind w:left="0" w:firstLine="0"/>
        <w:rPr>
          <w:rFonts w:ascii="Times New Roman" w:hAnsi="Times New Roman" w:cs="Times New Roman"/>
          <w:sz w:val="26"/>
          <w:szCs w:val="26"/>
        </w:rPr>
      </w:pPr>
      <w:r w:rsidRPr="00410E05">
        <w:rPr>
          <w:rFonts w:ascii="Times New Roman" w:hAnsi="Times New Roman" w:cs="Times New Roman"/>
          <w:sz w:val="26"/>
          <w:szCs w:val="26"/>
        </w:rPr>
        <w:t>Представитель ООО «РТ-</w:t>
      </w:r>
      <w:proofErr w:type="spellStart"/>
      <w:r w:rsidRPr="00410E05">
        <w:rPr>
          <w:rFonts w:ascii="Times New Roman" w:hAnsi="Times New Roman" w:cs="Times New Roman"/>
          <w:sz w:val="26"/>
          <w:szCs w:val="26"/>
        </w:rPr>
        <w:t>Интеллектэкспорт</w:t>
      </w:r>
      <w:proofErr w:type="spellEnd"/>
      <w:r w:rsidRPr="00410E05">
        <w:rPr>
          <w:rFonts w:ascii="Times New Roman" w:hAnsi="Times New Roman" w:cs="Times New Roman"/>
          <w:sz w:val="26"/>
          <w:szCs w:val="26"/>
        </w:rPr>
        <w:t>»</w:t>
      </w:r>
    </w:p>
    <w:p w:rsidR="00C04296" w:rsidRDefault="00C04296">
      <w:pPr>
        <w:rPr>
          <w:rFonts w:ascii="Times New Roman" w:hAnsi="Times New Roman" w:cs="Times New Roman"/>
          <w:b/>
          <w:sz w:val="26"/>
          <w:szCs w:val="26"/>
        </w:rPr>
      </w:pPr>
      <w:r>
        <w:rPr>
          <w:rFonts w:ascii="Times New Roman" w:hAnsi="Times New Roman" w:cs="Times New Roman"/>
          <w:b/>
          <w:sz w:val="26"/>
          <w:szCs w:val="26"/>
        </w:rPr>
        <w:br w:type="page"/>
      </w:r>
    </w:p>
    <w:p w:rsidR="00CA2562" w:rsidRPr="00CA2562" w:rsidRDefault="00CA2562" w:rsidP="00CA2562">
      <w:pPr>
        <w:pBdr>
          <w:top w:val="single" w:sz="4" w:space="1" w:color="auto"/>
          <w:left w:val="single" w:sz="4" w:space="4" w:color="auto"/>
          <w:bottom w:val="single" w:sz="4" w:space="1" w:color="auto"/>
          <w:right w:val="single" w:sz="4" w:space="4" w:color="auto"/>
        </w:pBdr>
        <w:shd w:val="clear" w:color="auto" w:fill="DDD9C3" w:themeFill="background2" w:themeFillShade="E6"/>
        <w:tabs>
          <w:tab w:val="left" w:pos="284"/>
        </w:tabs>
        <w:spacing w:after="0" w:line="240" w:lineRule="auto"/>
        <w:jc w:val="center"/>
        <w:rPr>
          <w:rFonts w:ascii="Times New Roman" w:hAnsi="Times New Roman" w:cs="Times New Roman"/>
          <w:b/>
          <w:sz w:val="26"/>
          <w:szCs w:val="26"/>
        </w:rPr>
      </w:pPr>
      <w:r w:rsidRPr="00CA2562">
        <w:rPr>
          <w:rFonts w:ascii="Times New Roman" w:hAnsi="Times New Roman" w:cs="Times New Roman"/>
          <w:b/>
          <w:sz w:val="26"/>
          <w:szCs w:val="26"/>
        </w:rPr>
        <w:lastRenderedPageBreak/>
        <w:t>22-23 апреля 2019 года</w:t>
      </w:r>
    </w:p>
    <w:p w:rsidR="00CA2562" w:rsidRPr="00CA2562" w:rsidRDefault="00CA2562" w:rsidP="00CA2562">
      <w:pPr>
        <w:pBdr>
          <w:top w:val="single" w:sz="4" w:space="1" w:color="auto"/>
          <w:left w:val="single" w:sz="4" w:space="4" w:color="auto"/>
          <w:bottom w:val="single" w:sz="4" w:space="1" w:color="auto"/>
          <w:right w:val="single" w:sz="4" w:space="4" w:color="auto"/>
        </w:pBdr>
        <w:shd w:val="clear" w:color="auto" w:fill="DDD9C3" w:themeFill="background2" w:themeFillShade="E6"/>
        <w:tabs>
          <w:tab w:val="left" w:pos="284"/>
        </w:tabs>
        <w:spacing w:after="0" w:line="240" w:lineRule="auto"/>
        <w:jc w:val="center"/>
        <w:rPr>
          <w:rFonts w:ascii="Times New Roman" w:hAnsi="Times New Roman" w:cs="Times New Roman"/>
          <w:b/>
          <w:color w:val="548DD4" w:themeColor="text2" w:themeTint="99"/>
          <w:sz w:val="26"/>
          <w:szCs w:val="26"/>
        </w:rPr>
      </w:pPr>
      <w:r w:rsidRPr="00CA2562">
        <w:rPr>
          <w:rFonts w:ascii="Times New Roman" w:hAnsi="Times New Roman" w:cs="Times New Roman"/>
          <w:b/>
          <w:color w:val="548DD4" w:themeColor="text2" w:themeTint="99"/>
          <w:sz w:val="26"/>
          <w:szCs w:val="26"/>
        </w:rPr>
        <w:t>«Информационно-коммуникационное взаимодействие в печатной индустрии России и стран – участников ЕАЭС»</w:t>
      </w:r>
    </w:p>
    <w:p w:rsidR="00CA2562" w:rsidRPr="00CA2562" w:rsidRDefault="00CA2562" w:rsidP="00CA2562">
      <w:pPr>
        <w:pBdr>
          <w:top w:val="single" w:sz="4" w:space="1" w:color="auto"/>
          <w:left w:val="single" w:sz="4" w:space="4" w:color="auto"/>
          <w:bottom w:val="single" w:sz="4" w:space="1" w:color="auto"/>
          <w:right w:val="single" w:sz="4" w:space="4" w:color="auto"/>
        </w:pBdr>
        <w:shd w:val="clear" w:color="auto" w:fill="DDD9C3" w:themeFill="background2" w:themeFillShade="E6"/>
        <w:tabs>
          <w:tab w:val="left" w:pos="284"/>
        </w:tabs>
        <w:spacing w:after="0" w:line="240" w:lineRule="auto"/>
        <w:jc w:val="both"/>
        <w:rPr>
          <w:rFonts w:ascii="Times New Roman" w:hAnsi="Times New Roman" w:cs="Times New Roman"/>
          <w:b/>
          <w:color w:val="FF0000"/>
          <w:sz w:val="26"/>
          <w:szCs w:val="26"/>
        </w:rPr>
      </w:pPr>
      <w:r w:rsidRPr="00CA2562">
        <w:rPr>
          <w:rFonts w:ascii="Times New Roman" w:hAnsi="Times New Roman" w:cs="Times New Roman"/>
          <w:b/>
          <w:i/>
          <w:sz w:val="26"/>
          <w:szCs w:val="26"/>
        </w:rPr>
        <w:t xml:space="preserve">Модераторы: </w:t>
      </w:r>
      <w:proofErr w:type="spellStart"/>
      <w:r w:rsidRPr="00CA2562">
        <w:rPr>
          <w:rFonts w:ascii="Times New Roman" w:hAnsi="Times New Roman" w:cs="Times New Roman"/>
          <w:b/>
          <w:i/>
          <w:color w:val="76923C" w:themeColor="accent3" w:themeShade="BF"/>
          <w:sz w:val="26"/>
          <w:szCs w:val="26"/>
        </w:rPr>
        <w:t>Есенькин</w:t>
      </w:r>
      <w:proofErr w:type="spellEnd"/>
      <w:r w:rsidRPr="00CA2562">
        <w:rPr>
          <w:rFonts w:ascii="Times New Roman" w:hAnsi="Times New Roman" w:cs="Times New Roman"/>
          <w:b/>
          <w:i/>
          <w:color w:val="76923C" w:themeColor="accent3" w:themeShade="BF"/>
          <w:sz w:val="26"/>
          <w:szCs w:val="26"/>
        </w:rPr>
        <w:t xml:space="preserve"> Борис Семенович - председатель Союза «Гильдия Книжников»</w:t>
      </w:r>
    </w:p>
    <w:p w:rsidR="00CA2562" w:rsidRPr="00CA2562" w:rsidRDefault="00CA2562" w:rsidP="00CA2562">
      <w:pPr>
        <w:pBdr>
          <w:top w:val="single" w:sz="4" w:space="1" w:color="auto"/>
          <w:left w:val="single" w:sz="4" w:space="4" w:color="auto"/>
          <w:bottom w:val="single" w:sz="4" w:space="1" w:color="auto"/>
          <w:right w:val="single" w:sz="4" w:space="4" w:color="auto"/>
        </w:pBdr>
        <w:shd w:val="clear" w:color="auto" w:fill="DDD9C3" w:themeFill="background2" w:themeFillShade="E6"/>
        <w:tabs>
          <w:tab w:val="left" w:pos="284"/>
        </w:tabs>
        <w:spacing w:after="0" w:line="240" w:lineRule="auto"/>
        <w:jc w:val="both"/>
        <w:rPr>
          <w:rFonts w:ascii="Times New Roman" w:hAnsi="Times New Roman" w:cs="Times New Roman"/>
          <w:b/>
          <w:i/>
          <w:sz w:val="26"/>
          <w:szCs w:val="26"/>
        </w:rPr>
      </w:pPr>
      <w:r w:rsidRPr="00CA2562">
        <w:rPr>
          <w:rFonts w:ascii="Times New Roman" w:hAnsi="Times New Roman" w:cs="Times New Roman"/>
          <w:b/>
          <w:i/>
          <w:sz w:val="26"/>
          <w:szCs w:val="26"/>
        </w:rPr>
        <w:t>Основные направления дискуссии:</w:t>
      </w:r>
    </w:p>
    <w:p w:rsidR="00CA2562" w:rsidRPr="00CA2562" w:rsidRDefault="00CA2562" w:rsidP="00CA2562">
      <w:pPr>
        <w:pBdr>
          <w:top w:val="single" w:sz="4" w:space="1" w:color="auto"/>
          <w:left w:val="single" w:sz="4" w:space="4" w:color="auto"/>
          <w:bottom w:val="single" w:sz="4" w:space="1" w:color="auto"/>
          <w:right w:val="single" w:sz="4" w:space="4" w:color="auto"/>
        </w:pBdr>
        <w:shd w:val="clear" w:color="auto" w:fill="DDD9C3" w:themeFill="background2" w:themeFillShade="E6"/>
        <w:tabs>
          <w:tab w:val="left" w:pos="284"/>
        </w:tabs>
        <w:spacing w:after="0" w:line="240" w:lineRule="auto"/>
        <w:jc w:val="both"/>
        <w:rPr>
          <w:rFonts w:ascii="Times New Roman" w:hAnsi="Times New Roman" w:cs="Times New Roman"/>
          <w:sz w:val="26"/>
          <w:szCs w:val="26"/>
        </w:rPr>
      </w:pPr>
      <w:r w:rsidRPr="00CA2562">
        <w:rPr>
          <w:rFonts w:ascii="Times New Roman" w:hAnsi="Times New Roman" w:cs="Times New Roman"/>
          <w:sz w:val="26"/>
          <w:szCs w:val="26"/>
        </w:rPr>
        <w:t>Панельная дискуссия позволит сформировать консолидированный подход в построении системы по переходу на цифровые стандарты взаимодействия в печатной индустрии России и стран – участников Содружеств (ЕАЭС, СНГ), в частности, в разработке коммуникативного формата, внедрение которого упростит информационный обмен и будет способствовать развитию механизма защиты авторских прав.</w:t>
      </w:r>
    </w:p>
    <w:p w:rsidR="00CA2562" w:rsidRPr="00CA2562" w:rsidRDefault="00CA2562" w:rsidP="00CA2562">
      <w:pPr>
        <w:pBdr>
          <w:top w:val="single" w:sz="4" w:space="1" w:color="auto"/>
          <w:left w:val="single" w:sz="4" w:space="4" w:color="auto"/>
          <w:bottom w:val="single" w:sz="4" w:space="1" w:color="auto"/>
          <w:right w:val="single" w:sz="4" w:space="4" w:color="auto"/>
        </w:pBdr>
        <w:shd w:val="clear" w:color="auto" w:fill="DDD9C3" w:themeFill="background2" w:themeFillShade="E6"/>
        <w:tabs>
          <w:tab w:val="left" w:pos="284"/>
        </w:tabs>
        <w:spacing w:after="0" w:line="240" w:lineRule="auto"/>
        <w:jc w:val="both"/>
        <w:rPr>
          <w:rFonts w:ascii="Times New Roman" w:hAnsi="Times New Roman" w:cs="Times New Roman"/>
          <w:b/>
          <w:i/>
          <w:sz w:val="26"/>
          <w:szCs w:val="26"/>
        </w:rPr>
      </w:pPr>
      <w:r w:rsidRPr="00CA2562">
        <w:rPr>
          <w:rFonts w:ascii="Times New Roman" w:hAnsi="Times New Roman" w:cs="Times New Roman"/>
          <w:b/>
          <w:i/>
          <w:sz w:val="26"/>
          <w:szCs w:val="26"/>
        </w:rPr>
        <w:t xml:space="preserve">К участию </w:t>
      </w:r>
      <w:proofErr w:type="gramStart"/>
      <w:r w:rsidRPr="00CA2562">
        <w:rPr>
          <w:rFonts w:ascii="Times New Roman" w:hAnsi="Times New Roman" w:cs="Times New Roman"/>
          <w:b/>
          <w:i/>
          <w:sz w:val="26"/>
          <w:szCs w:val="26"/>
        </w:rPr>
        <w:t>приглашены</w:t>
      </w:r>
      <w:proofErr w:type="gramEnd"/>
      <w:r w:rsidRPr="00CA2562">
        <w:rPr>
          <w:rFonts w:ascii="Times New Roman" w:hAnsi="Times New Roman" w:cs="Times New Roman"/>
          <w:b/>
          <w:i/>
          <w:sz w:val="26"/>
          <w:szCs w:val="26"/>
        </w:rPr>
        <w:t>:</w:t>
      </w:r>
    </w:p>
    <w:p w:rsidR="00CA2562" w:rsidRPr="00CA2562" w:rsidRDefault="00CA2562" w:rsidP="00CA2562">
      <w:pPr>
        <w:pBdr>
          <w:top w:val="single" w:sz="4" w:space="1" w:color="auto"/>
          <w:left w:val="single" w:sz="4" w:space="4" w:color="auto"/>
          <w:bottom w:val="single" w:sz="4" w:space="1" w:color="auto"/>
          <w:right w:val="single" w:sz="4" w:space="4" w:color="auto"/>
        </w:pBdr>
        <w:shd w:val="clear" w:color="auto" w:fill="DDD9C3" w:themeFill="background2" w:themeFillShade="E6"/>
        <w:tabs>
          <w:tab w:val="left" w:pos="284"/>
        </w:tabs>
        <w:spacing w:after="0" w:line="240" w:lineRule="auto"/>
        <w:jc w:val="both"/>
        <w:rPr>
          <w:rFonts w:ascii="Times New Roman" w:hAnsi="Times New Roman" w:cs="Times New Roman"/>
          <w:sz w:val="26"/>
          <w:szCs w:val="26"/>
        </w:rPr>
      </w:pPr>
      <w:r w:rsidRPr="00CA2562">
        <w:rPr>
          <w:rFonts w:ascii="Times New Roman" w:hAnsi="Times New Roman" w:cs="Times New Roman"/>
          <w:sz w:val="26"/>
          <w:szCs w:val="26"/>
        </w:rPr>
        <w:t>представители Комитета по культуре Госдумы РФ, Федерального агентства по печати и массовым коммуникациям, Федерального института сертификации и оценки интеллектуальной собственности, Ассоциации российских дипломатов, Международной организации «Евразийское содружество», Межгосударственного фонда гуманитарного сотрудничества государств-участников СНГ (МФГС), Союза предприятий печатной индустрии, руководители и специалисты Российской и национальных книжных палат, Всероссийского института научной и технической информации Российской академии наук (ВИНИТИ РАН), Российской государственной Академии интеллектуальной собственности, Московского Политехнического университета и др.</w:t>
      </w:r>
    </w:p>
    <w:p w:rsidR="004D45C3" w:rsidRDefault="00CA2562" w:rsidP="00CA2562">
      <w:pPr>
        <w:pBdr>
          <w:top w:val="single" w:sz="4" w:space="1" w:color="auto"/>
          <w:left w:val="single" w:sz="4" w:space="4" w:color="auto"/>
          <w:bottom w:val="single" w:sz="4" w:space="1" w:color="auto"/>
          <w:right w:val="single" w:sz="4" w:space="4" w:color="auto"/>
        </w:pBdr>
        <w:shd w:val="clear" w:color="auto" w:fill="DDD9C3" w:themeFill="background2" w:themeFillShade="E6"/>
        <w:tabs>
          <w:tab w:val="left" w:pos="284"/>
        </w:tabs>
        <w:spacing w:after="0" w:line="240" w:lineRule="auto"/>
        <w:jc w:val="both"/>
        <w:rPr>
          <w:rFonts w:ascii="Times New Roman" w:hAnsi="Times New Roman" w:cs="Times New Roman"/>
          <w:sz w:val="26"/>
          <w:szCs w:val="26"/>
        </w:rPr>
      </w:pPr>
      <w:r w:rsidRPr="00CA2562">
        <w:rPr>
          <w:rFonts w:ascii="Times New Roman" w:hAnsi="Times New Roman" w:cs="Times New Roman"/>
          <w:b/>
          <w:i/>
          <w:sz w:val="26"/>
          <w:szCs w:val="26"/>
        </w:rPr>
        <w:t>Место проведения:</w:t>
      </w:r>
      <w:r w:rsidRPr="00CA2562">
        <w:rPr>
          <w:rFonts w:ascii="Times New Roman" w:hAnsi="Times New Roman" w:cs="Times New Roman"/>
          <w:b/>
          <w:sz w:val="26"/>
          <w:szCs w:val="26"/>
        </w:rPr>
        <w:t xml:space="preserve"> </w:t>
      </w:r>
      <w:r w:rsidR="00152A82" w:rsidRPr="00CA2562">
        <w:rPr>
          <w:rFonts w:ascii="Times New Roman" w:hAnsi="Times New Roman" w:cs="Times New Roman"/>
          <w:sz w:val="26"/>
          <w:szCs w:val="26"/>
        </w:rPr>
        <w:t>Мясницкая ул., д.6/3, стр</w:t>
      </w:r>
      <w:proofErr w:type="gramStart"/>
      <w:r w:rsidR="00152A82" w:rsidRPr="00CA2562">
        <w:rPr>
          <w:rFonts w:ascii="Times New Roman" w:hAnsi="Times New Roman" w:cs="Times New Roman"/>
          <w:sz w:val="26"/>
          <w:szCs w:val="26"/>
        </w:rPr>
        <w:t>1</w:t>
      </w:r>
      <w:proofErr w:type="gramEnd"/>
      <w:r w:rsidR="00152A82" w:rsidRPr="00CA2562">
        <w:rPr>
          <w:rFonts w:ascii="Times New Roman" w:hAnsi="Times New Roman" w:cs="Times New Roman"/>
          <w:sz w:val="26"/>
          <w:szCs w:val="26"/>
        </w:rPr>
        <w:t>, ТД «БИБЛИО-ГЛОБУС»</w:t>
      </w:r>
    </w:p>
    <w:p w:rsidR="004D45C3" w:rsidRDefault="004D45C3" w:rsidP="00CA2562">
      <w:pPr>
        <w:pBdr>
          <w:top w:val="single" w:sz="4" w:space="1" w:color="auto"/>
          <w:left w:val="single" w:sz="4" w:space="4" w:color="auto"/>
          <w:bottom w:val="single" w:sz="4" w:space="1" w:color="auto"/>
          <w:right w:val="single" w:sz="4" w:space="4" w:color="auto"/>
        </w:pBdr>
        <w:shd w:val="clear" w:color="auto" w:fill="DDD9C3" w:themeFill="background2" w:themeFillShade="E6"/>
        <w:tabs>
          <w:tab w:val="left" w:pos="284"/>
        </w:tabs>
        <w:spacing w:after="0" w:line="240" w:lineRule="auto"/>
        <w:jc w:val="both"/>
        <w:rPr>
          <w:rFonts w:ascii="Times New Roman" w:hAnsi="Times New Roman" w:cs="Times New Roman"/>
          <w:sz w:val="26"/>
          <w:szCs w:val="26"/>
        </w:rPr>
      </w:pPr>
      <w:r w:rsidRPr="004D45C3">
        <w:rPr>
          <w:rFonts w:ascii="Times New Roman" w:hAnsi="Times New Roman" w:cs="Times New Roman"/>
          <w:b/>
          <w:i/>
          <w:sz w:val="26"/>
          <w:szCs w:val="26"/>
        </w:rPr>
        <w:t>Начало мероприятия:</w:t>
      </w:r>
      <w:r>
        <w:rPr>
          <w:rFonts w:ascii="Times New Roman" w:hAnsi="Times New Roman" w:cs="Times New Roman"/>
          <w:sz w:val="26"/>
          <w:szCs w:val="26"/>
        </w:rPr>
        <w:t xml:space="preserve"> 10.00</w:t>
      </w:r>
    </w:p>
    <w:p w:rsidR="00CA2562" w:rsidRPr="004D45C3" w:rsidRDefault="00CA2562" w:rsidP="00CA2562">
      <w:pPr>
        <w:pBdr>
          <w:top w:val="single" w:sz="4" w:space="1" w:color="auto"/>
          <w:left w:val="single" w:sz="4" w:space="4" w:color="auto"/>
          <w:bottom w:val="single" w:sz="4" w:space="1" w:color="auto"/>
          <w:right w:val="single" w:sz="4" w:space="4" w:color="auto"/>
        </w:pBdr>
        <w:shd w:val="clear" w:color="auto" w:fill="DDD9C3" w:themeFill="background2" w:themeFillShade="E6"/>
        <w:tabs>
          <w:tab w:val="left" w:pos="284"/>
        </w:tabs>
        <w:spacing w:after="0" w:line="240" w:lineRule="auto"/>
        <w:jc w:val="both"/>
        <w:rPr>
          <w:rFonts w:ascii="Times New Roman" w:hAnsi="Times New Roman" w:cs="Times New Roman"/>
          <w:color w:val="000000" w:themeColor="text1"/>
          <w:sz w:val="26"/>
          <w:szCs w:val="26"/>
        </w:rPr>
      </w:pPr>
      <w:r w:rsidRPr="004D45C3">
        <w:rPr>
          <w:rFonts w:ascii="Times New Roman" w:hAnsi="Times New Roman" w:cs="Times New Roman"/>
          <w:b/>
          <w:i/>
          <w:color w:val="000000" w:themeColor="text1"/>
          <w:sz w:val="26"/>
          <w:szCs w:val="26"/>
        </w:rPr>
        <w:t>П</w:t>
      </w:r>
      <w:r w:rsidR="00152A82" w:rsidRPr="004D45C3">
        <w:rPr>
          <w:rFonts w:ascii="Times New Roman" w:hAnsi="Times New Roman" w:cs="Times New Roman"/>
          <w:b/>
          <w:i/>
          <w:color w:val="000000" w:themeColor="text1"/>
          <w:sz w:val="26"/>
          <w:szCs w:val="26"/>
        </w:rPr>
        <w:t>одробная информация</w:t>
      </w:r>
      <w:r w:rsidRPr="004D45C3">
        <w:rPr>
          <w:rFonts w:ascii="Times New Roman" w:hAnsi="Times New Roman" w:cs="Times New Roman"/>
          <w:b/>
          <w:i/>
          <w:color w:val="000000" w:themeColor="text1"/>
          <w:sz w:val="26"/>
          <w:szCs w:val="26"/>
        </w:rPr>
        <w:t>:</w:t>
      </w:r>
      <w:r w:rsidR="00152A82" w:rsidRPr="004D45C3">
        <w:rPr>
          <w:rFonts w:ascii="Times New Roman" w:hAnsi="Times New Roman" w:cs="Times New Roman"/>
          <w:b/>
          <w:color w:val="000000" w:themeColor="text1"/>
          <w:sz w:val="26"/>
          <w:szCs w:val="26"/>
        </w:rPr>
        <w:t xml:space="preserve"> </w:t>
      </w:r>
      <w:hyperlink r:id="rId7" w:history="1">
        <w:r w:rsidR="00152A82" w:rsidRPr="004D45C3">
          <w:rPr>
            <w:rStyle w:val="ab"/>
            <w:rFonts w:ascii="Times New Roman" w:hAnsi="Times New Roman" w:cs="Times New Roman"/>
            <w:color w:val="000000" w:themeColor="text1"/>
            <w:sz w:val="26"/>
            <w:szCs w:val="26"/>
          </w:rPr>
          <w:t>http://www.guildbook.ru</w:t>
        </w:r>
      </w:hyperlink>
    </w:p>
    <w:p w:rsidR="006A6DEB" w:rsidRPr="004D45C3" w:rsidRDefault="00CA2562" w:rsidP="00CA2562">
      <w:pPr>
        <w:pBdr>
          <w:top w:val="single" w:sz="4" w:space="1" w:color="auto"/>
          <w:left w:val="single" w:sz="4" w:space="4" w:color="auto"/>
          <w:bottom w:val="single" w:sz="4" w:space="1" w:color="auto"/>
          <w:right w:val="single" w:sz="4" w:space="4" w:color="auto"/>
        </w:pBdr>
        <w:shd w:val="clear" w:color="auto" w:fill="DDD9C3" w:themeFill="background2" w:themeFillShade="E6"/>
        <w:tabs>
          <w:tab w:val="left" w:pos="284"/>
        </w:tabs>
        <w:spacing w:after="0" w:line="240" w:lineRule="auto"/>
        <w:jc w:val="both"/>
        <w:rPr>
          <w:rFonts w:ascii="Times New Roman" w:hAnsi="Times New Roman" w:cs="Times New Roman"/>
          <w:b/>
          <w:color w:val="000000" w:themeColor="text1"/>
          <w:sz w:val="26"/>
          <w:szCs w:val="26"/>
        </w:rPr>
      </w:pPr>
      <w:r w:rsidRPr="004D45C3">
        <w:rPr>
          <w:rFonts w:ascii="Times New Roman" w:hAnsi="Times New Roman" w:cs="Times New Roman"/>
          <w:b/>
          <w:i/>
          <w:color w:val="000000" w:themeColor="text1"/>
          <w:sz w:val="26"/>
          <w:szCs w:val="26"/>
        </w:rPr>
        <w:t>Р</w:t>
      </w:r>
      <w:r w:rsidR="00152A82" w:rsidRPr="004D45C3">
        <w:rPr>
          <w:rFonts w:ascii="Times New Roman" w:hAnsi="Times New Roman" w:cs="Times New Roman"/>
          <w:b/>
          <w:i/>
          <w:color w:val="000000" w:themeColor="text1"/>
          <w:sz w:val="26"/>
          <w:szCs w:val="26"/>
        </w:rPr>
        <w:t>егистрация:</w:t>
      </w:r>
      <w:r w:rsidR="004D45C3">
        <w:rPr>
          <w:rFonts w:ascii="Times New Roman" w:hAnsi="Times New Roman" w:cs="Times New Roman"/>
          <w:color w:val="000000" w:themeColor="text1"/>
          <w:sz w:val="26"/>
          <w:szCs w:val="26"/>
        </w:rPr>
        <w:t xml:space="preserve"> </w:t>
      </w:r>
      <w:r w:rsidR="00152A82" w:rsidRPr="004D45C3">
        <w:rPr>
          <w:rFonts w:ascii="Times New Roman" w:hAnsi="Times New Roman" w:cs="Times New Roman"/>
          <w:color w:val="000000" w:themeColor="text1"/>
          <w:sz w:val="26"/>
          <w:szCs w:val="26"/>
        </w:rPr>
        <w:t xml:space="preserve">mail@guildbook.ru; </w:t>
      </w:r>
      <w:hyperlink r:id="rId8" w:history="1">
        <w:r w:rsidR="004D45C3" w:rsidRPr="00D76A6A">
          <w:rPr>
            <w:rStyle w:val="ab"/>
            <w:rFonts w:ascii="Times New Roman" w:hAnsi="Times New Roman" w:cs="Times New Roman"/>
            <w:sz w:val="26"/>
            <w:szCs w:val="26"/>
          </w:rPr>
          <w:t>samenkova.ekaterina@biblio-globus.ru</w:t>
        </w:r>
      </w:hyperlink>
      <w:r w:rsidR="004D45C3">
        <w:rPr>
          <w:rFonts w:ascii="Times New Roman" w:hAnsi="Times New Roman" w:cs="Times New Roman"/>
          <w:color w:val="000000" w:themeColor="text1"/>
          <w:sz w:val="26"/>
          <w:szCs w:val="26"/>
        </w:rPr>
        <w:br/>
      </w:r>
      <w:r w:rsidR="004D45C3" w:rsidRPr="004D45C3">
        <w:rPr>
          <w:rFonts w:ascii="Times New Roman" w:hAnsi="Times New Roman" w:cs="Times New Roman"/>
          <w:color w:val="000000" w:themeColor="text1"/>
          <w:sz w:val="26"/>
          <w:szCs w:val="26"/>
        </w:rPr>
        <w:t>+7 (495) 781-19-02</w:t>
      </w:r>
    </w:p>
    <w:p w:rsidR="00C04296" w:rsidRDefault="00C04296" w:rsidP="00053317">
      <w:pPr>
        <w:tabs>
          <w:tab w:val="left" w:pos="284"/>
        </w:tabs>
        <w:spacing w:after="0" w:line="240" w:lineRule="auto"/>
        <w:jc w:val="both"/>
        <w:rPr>
          <w:rFonts w:ascii="Times New Roman" w:hAnsi="Times New Roman" w:cs="Times New Roman"/>
          <w:b/>
          <w:sz w:val="26"/>
          <w:szCs w:val="26"/>
        </w:rPr>
      </w:pPr>
    </w:p>
    <w:p w:rsidR="00A27ABB" w:rsidRPr="00053317" w:rsidRDefault="004D45C3" w:rsidP="004D45C3">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23-24 апреля 2019 года</w:t>
      </w:r>
    </w:p>
    <w:p w:rsidR="00DD2C12" w:rsidRPr="00053317" w:rsidRDefault="006A6DEB" w:rsidP="004D45C3">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jc w:val="center"/>
        <w:rPr>
          <w:rFonts w:ascii="Times New Roman" w:hAnsi="Times New Roman" w:cs="Times New Roman"/>
          <w:b/>
          <w:color w:val="FF0000"/>
          <w:sz w:val="26"/>
          <w:szCs w:val="26"/>
        </w:rPr>
      </w:pPr>
      <w:r w:rsidRPr="00053317">
        <w:rPr>
          <w:rFonts w:ascii="Times New Roman" w:hAnsi="Times New Roman" w:cs="Times New Roman"/>
          <w:b/>
          <w:color w:val="FF0000"/>
          <w:sz w:val="26"/>
          <w:szCs w:val="26"/>
        </w:rPr>
        <w:t xml:space="preserve">Конференция </w:t>
      </w:r>
      <w:r w:rsidR="004D45C3" w:rsidRPr="004D45C3">
        <w:rPr>
          <w:rFonts w:ascii="Times New Roman" w:hAnsi="Times New Roman" w:cs="Times New Roman"/>
          <w:b/>
          <w:color w:val="FF0000"/>
          <w:sz w:val="26"/>
          <w:szCs w:val="26"/>
        </w:rPr>
        <w:t>Федеральн</w:t>
      </w:r>
      <w:r w:rsidR="004D45C3">
        <w:rPr>
          <w:rFonts w:ascii="Times New Roman" w:hAnsi="Times New Roman" w:cs="Times New Roman"/>
          <w:b/>
          <w:color w:val="FF0000"/>
          <w:sz w:val="26"/>
          <w:szCs w:val="26"/>
        </w:rPr>
        <w:t>ой</w:t>
      </w:r>
      <w:r w:rsidR="004D45C3" w:rsidRPr="004D45C3">
        <w:rPr>
          <w:rFonts w:ascii="Times New Roman" w:hAnsi="Times New Roman" w:cs="Times New Roman"/>
          <w:b/>
          <w:color w:val="FF0000"/>
          <w:sz w:val="26"/>
          <w:szCs w:val="26"/>
        </w:rPr>
        <w:t xml:space="preserve"> служб</w:t>
      </w:r>
      <w:r w:rsidR="004D45C3">
        <w:rPr>
          <w:rFonts w:ascii="Times New Roman" w:hAnsi="Times New Roman" w:cs="Times New Roman"/>
          <w:b/>
          <w:color w:val="FF0000"/>
          <w:sz w:val="26"/>
          <w:szCs w:val="26"/>
        </w:rPr>
        <w:t>ы</w:t>
      </w:r>
      <w:r w:rsidR="004D45C3" w:rsidRPr="004D45C3">
        <w:rPr>
          <w:rFonts w:ascii="Times New Roman" w:hAnsi="Times New Roman" w:cs="Times New Roman"/>
          <w:b/>
          <w:color w:val="FF0000"/>
          <w:sz w:val="26"/>
          <w:szCs w:val="26"/>
        </w:rPr>
        <w:t xml:space="preserve"> по интеллектуальной собственности</w:t>
      </w:r>
      <w:r w:rsidRPr="00053317">
        <w:rPr>
          <w:rFonts w:ascii="Times New Roman" w:hAnsi="Times New Roman" w:cs="Times New Roman"/>
          <w:b/>
          <w:color w:val="FF0000"/>
          <w:sz w:val="26"/>
          <w:szCs w:val="26"/>
        </w:rPr>
        <w:t xml:space="preserve"> </w:t>
      </w:r>
    </w:p>
    <w:p w:rsidR="006A6DEB" w:rsidRDefault="006A6DEB" w:rsidP="004D45C3">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jc w:val="center"/>
        <w:rPr>
          <w:rFonts w:ascii="Times New Roman" w:hAnsi="Times New Roman" w:cs="Times New Roman"/>
          <w:b/>
          <w:color w:val="548DD4" w:themeColor="text2" w:themeTint="99"/>
          <w:sz w:val="26"/>
          <w:szCs w:val="26"/>
        </w:rPr>
      </w:pPr>
      <w:r w:rsidRPr="00053317">
        <w:rPr>
          <w:rFonts w:ascii="Times New Roman" w:hAnsi="Times New Roman" w:cs="Times New Roman"/>
          <w:b/>
          <w:color w:val="548DD4" w:themeColor="text2" w:themeTint="99"/>
          <w:sz w:val="26"/>
          <w:szCs w:val="26"/>
        </w:rPr>
        <w:t>«</w:t>
      </w:r>
      <w:r w:rsidR="00361462" w:rsidRPr="00053317">
        <w:rPr>
          <w:rFonts w:ascii="Times New Roman" w:hAnsi="Times New Roman" w:cs="Times New Roman"/>
          <w:b/>
          <w:color w:val="548DD4" w:themeColor="text2" w:themeTint="99"/>
          <w:sz w:val="26"/>
          <w:szCs w:val="26"/>
        </w:rPr>
        <w:t>Цифровая трансформация: Фокус на IP</w:t>
      </w:r>
      <w:r w:rsidRPr="00053317">
        <w:rPr>
          <w:rFonts w:ascii="Times New Roman" w:hAnsi="Times New Roman" w:cs="Times New Roman"/>
          <w:b/>
          <w:color w:val="548DD4" w:themeColor="text2" w:themeTint="99"/>
          <w:sz w:val="26"/>
          <w:szCs w:val="26"/>
        </w:rPr>
        <w:t>»</w:t>
      </w:r>
    </w:p>
    <w:p w:rsidR="00FF1D24" w:rsidRPr="00FF1D24" w:rsidRDefault="00FF1D24" w:rsidP="00FF1D24">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rPr>
          <w:rFonts w:ascii="Times New Roman" w:hAnsi="Times New Roman" w:cs="Times New Roman"/>
          <w:color w:val="000000" w:themeColor="text1"/>
          <w:sz w:val="26"/>
          <w:szCs w:val="26"/>
        </w:rPr>
      </w:pPr>
      <w:r w:rsidRPr="00FF1D24">
        <w:rPr>
          <w:rFonts w:ascii="Times New Roman" w:hAnsi="Times New Roman" w:cs="Times New Roman"/>
          <w:b/>
          <w:i/>
          <w:color w:val="000000" w:themeColor="text1"/>
          <w:sz w:val="26"/>
          <w:szCs w:val="26"/>
        </w:rPr>
        <w:t>Место проведения:</w:t>
      </w:r>
      <w:r>
        <w:rPr>
          <w:rFonts w:ascii="Times New Roman" w:hAnsi="Times New Roman" w:cs="Times New Roman"/>
          <w:b/>
          <w:color w:val="548DD4" w:themeColor="text2" w:themeTint="99"/>
          <w:sz w:val="26"/>
          <w:szCs w:val="26"/>
        </w:rPr>
        <w:t xml:space="preserve"> </w:t>
      </w:r>
      <w:r w:rsidRPr="00FF1D24">
        <w:rPr>
          <w:rFonts w:ascii="Times New Roman" w:hAnsi="Times New Roman" w:cs="Times New Roman"/>
          <w:color w:val="000000" w:themeColor="text1"/>
          <w:sz w:val="26"/>
          <w:szCs w:val="26"/>
        </w:rPr>
        <w:t>конгресс-центр ОЭЗ «</w:t>
      </w:r>
      <w:proofErr w:type="spellStart"/>
      <w:r w:rsidRPr="00FF1D24">
        <w:rPr>
          <w:rFonts w:ascii="Times New Roman" w:hAnsi="Times New Roman" w:cs="Times New Roman"/>
          <w:color w:val="000000" w:themeColor="text1"/>
          <w:sz w:val="26"/>
          <w:szCs w:val="26"/>
        </w:rPr>
        <w:t>Технополис</w:t>
      </w:r>
      <w:proofErr w:type="spellEnd"/>
      <w:r w:rsidRPr="00FF1D24">
        <w:rPr>
          <w:rFonts w:ascii="Times New Roman" w:hAnsi="Times New Roman" w:cs="Times New Roman"/>
          <w:color w:val="000000" w:themeColor="text1"/>
          <w:sz w:val="26"/>
          <w:szCs w:val="26"/>
        </w:rPr>
        <w:t xml:space="preserve"> Москва», Адрес: Москва, Волгоградский проспект 42к5</w:t>
      </w:r>
    </w:p>
    <w:p w:rsidR="00FF1D24" w:rsidRPr="00FF1D24" w:rsidRDefault="00FF1D24" w:rsidP="00FF1D24">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rPr>
          <w:rFonts w:ascii="Times New Roman" w:hAnsi="Times New Roman" w:cs="Times New Roman"/>
          <w:b/>
          <w:i/>
          <w:color w:val="000000" w:themeColor="text1"/>
          <w:sz w:val="26"/>
          <w:szCs w:val="26"/>
        </w:rPr>
      </w:pPr>
      <w:r w:rsidRPr="00FF1D24">
        <w:rPr>
          <w:rFonts w:ascii="Times New Roman" w:hAnsi="Times New Roman" w:cs="Times New Roman"/>
          <w:b/>
          <w:i/>
          <w:color w:val="000000" w:themeColor="text1"/>
          <w:sz w:val="26"/>
          <w:szCs w:val="26"/>
        </w:rPr>
        <w:t>Основные темы для обсуждения:</w:t>
      </w:r>
    </w:p>
    <w:p w:rsidR="00FF1D24" w:rsidRPr="00FF1D24" w:rsidRDefault="00FF1D24" w:rsidP="00FF1D24">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FF1D24">
        <w:rPr>
          <w:rFonts w:ascii="Times New Roman" w:hAnsi="Times New Roman" w:cs="Times New Roman"/>
          <w:color w:val="000000" w:themeColor="text1"/>
          <w:sz w:val="26"/>
          <w:szCs w:val="26"/>
        </w:rPr>
        <w:t>Кейсы и лучшие практики лидеров IP в цифровой экономике России и мира</w:t>
      </w:r>
    </w:p>
    <w:p w:rsidR="00FF1D24" w:rsidRPr="00FF1D24" w:rsidRDefault="00FF1D24" w:rsidP="00FF1D24">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FF1D24">
        <w:rPr>
          <w:rFonts w:ascii="Times New Roman" w:hAnsi="Times New Roman" w:cs="Times New Roman"/>
          <w:color w:val="000000" w:themeColor="text1"/>
          <w:sz w:val="26"/>
          <w:szCs w:val="26"/>
        </w:rPr>
        <w:t>Патентная аналитика как инструмент определения стратегии развития бизнеса</w:t>
      </w:r>
    </w:p>
    <w:p w:rsidR="00FF1D24" w:rsidRPr="00FF1D24" w:rsidRDefault="00FF1D24" w:rsidP="00FF1D24">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Pr="00FF1D24">
        <w:rPr>
          <w:rFonts w:ascii="Times New Roman" w:hAnsi="Times New Roman" w:cs="Times New Roman"/>
          <w:color w:val="000000" w:themeColor="text1"/>
          <w:sz w:val="26"/>
          <w:szCs w:val="26"/>
        </w:rPr>
        <w:t>Взаимоинтеграция</w:t>
      </w:r>
      <w:proofErr w:type="spellEnd"/>
      <w:r w:rsidRPr="00FF1D24">
        <w:rPr>
          <w:rFonts w:ascii="Times New Roman" w:hAnsi="Times New Roman" w:cs="Times New Roman"/>
          <w:color w:val="000000" w:themeColor="text1"/>
          <w:sz w:val="26"/>
          <w:szCs w:val="26"/>
        </w:rPr>
        <w:t xml:space="preserve"> института интеллектуальной собственности и цифровых технологий: формирование единой международной позиции патентных ведомств</w:t>
      </w:r>
    </w:p>
    <w:p w:rsidR="00FF1D24" w:rsidRPr="00FF1D24" w:rsidRDefault="00FF1D24" w:rsidP="00FF1D24">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FF1D24">
        <w:rPr>
          <w:rFonts w:ascii="Times New Roman" w:hAnsi="Times New Roman" w:cs="Times New Roman"/>
          <w:color w:val="000000" w:themeColor="text1"/>
          <w:sz w:val="26"/>
          <w:szCs w:val="26"/>
        </w:rPr>
        <w:t>Экспорт российских технологий на международный рынок и практика зарубежного патентования – план действий</w:t>
      </w:r>
    </w:p>
    <w:p w:rsidR="00FF1D24" w:rsidRDefault="00FF1D24" w:rsidP="00FF1D24">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Pr="00FF1D24">
        <w:rPr>
          <w:rFonts w:ascii="Times New Roman" w:hAnsi="Times New Roman" w:cs="Times New Roman"/>
          <w:color w:val="000000" w:themeColor="text1"/>
          <w:sz w:val="26"/>
          <w:szCs w:val="26"/>
        </w:rPr>
        <w:t>Нетворкинг</w:t>
      </w:r>
      <w:proofErr w:type="spellEnd"/>
      <w:r w:rsidRPr="00FF1D24">
        <w:rPr>
          <w:rFonts w:ascii="Times New Roman" w:hAnsi="Times New Roman" w:cs="Times New Roman"/>
          <w:color w:val="000000" w:themeColor="text1"/>
          <w:sz w:val="26"/>
          <w:szCs w:val="26"/>
        </w:rPr>
        <w:t xml:space="preserve"> с международными и российскими экспертами</w:t>
      </w:r>
    </w:p>
    <w:p w:rsidR="00FF1D24" w:rsidRPr="00FF1D24" w:rsidRDefault="00FF1D24" w:rsidP="00FF1D24">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rPr>
          <w:rFonts w:ascii="Times New Roman" w:hAnsi="Times New Roman" w:cs="Times New Roman"/>
          <w:b/>
          <w:i/>
          <w:color w:val="000000" w:themeColor="text1"/>
          <w:sz w:val="26"/>
          <w:szCs w:val="26"/>
        </w:rPr>
      </w:pPr>
      <w:r w:rsidRPr="00FF1D24">
        <w:rPr>
          <w:rFonts w:ascii="Times New Roman" w:hAnsi="Times New Roman" w:cs="Times New Roman"/>
          <w:b/>
          <w:i/>
          <w:color w:val="000000" w:themeColor="text1"/>
          <w:sz w:val="26"/>
          <w:szCs w:val="26"/>
        </w:rPr>
        <w:t xml:space="preserve">В работе конференции примут участие: </w:t>
      </w:r>
    </w:p>
    <w:p w:rsidR="00FF1D24" w:rsidRDefault="00FF1D24" w:rsidP="00FF1D24">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Заместитель председателя </w:t>
      </w:r>
      <w:proofErr w:type="spellStart"/>
      <w:r>
        <w:rPr>
          <w:rFonts w:ascii="Times New Roman" w:hAnsi="Times New Roman" w:cs="Times New Roman"/>
          <w:color w:val="000000" w:themeColor="text1"/>
          <w:sz w:val="26"/>
          <w:szCs w:val="26"/>
        </w:rPr>
        <w:t>Праивтельства</w:t>
      </w:r>
      <w:proofErr w:type="spellEnd"/>
      <w:r>
        <w:rPr>
          <w:rFonts w:ascii="Times New Roman" w:hAnsi="Times New Roman" w:cs="Times New Roman"/>
          <w:color w:val="000000" w:themeColor="text1"/>
          <w:sz w:val="26"/>
          <w:szCs w:val="26"/>
        </w:rPr>
        <w:t xml:space="preserve"> РФ Максим Акимов</w:t>
      </w:r>
    </w:p>
    <w:p w:rsidR="00FF1D24" w:rsidRDefault="00FF1D24" w:rsidP="00FF1D24">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Руководитель Роспатента Григорий </w:t>
      </w:r>
      <w:proofErr w:type="spellStart"/>
      <w:r>
        <w:rPr>
          <w:rFonts w:ascii="Times New Roman" w:hAnsi="Times New Roman" w:cs="Times New Roman"/>
          <w:color w:val="000000" w:themeColor="text1"/>
          <w:sz w:val="26"/>
          <w:szCs w:val="26"/>
        </w:rPr>
        <w:t>Ивлиев</w:t>
      </w:r>
      <w:proofErr w:type="spellEnd"/>
    </w:p>
    <w:p w:rsidR="00FF1D24" w:rsidRDefault="00FF1D24" w:rsidP="00FF1D24">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Президент ТПП РФ Сергей Катырин</w:t>
      </w:r>
    </w:p>
    <w:p w:rsidR="00FF1D24" w:rsidRDefault="00FF1D24" w:rsidP="00FF1D24">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Министр Экономического развития РФ Максим Орешкин</w:t>
      </w:r>
    </w:p>
    <w:p w:rsidR="00FF1D24" w:rsidRPr="00FF1D24" w:rsidRDefault="00FF1D24" w:rsidP="00FF1D24">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rPr>
          <w:rFonts w:ascii="Times New Roman" w:hAnsi="Times New Roman" w:cs="Times New Roman"/>
          <w:color w:val="000000" w:themeColor="text1"/>
          <w:sz w:val="26"/>
          <w:szCs w:val="26"/>
        </w:rPr>
      </w:pPr>
      <w:r w:rsidRPr="00FF1D24">
        <w:rPr>
          <w:rFonts w:ascii="Times New Roman" w:hAnsi="Times New Roman" w:cs="Times New Roman"/>
          <w:color w:val="000000" w:themeColor="text1"/>
          <w:sz w:val="26"/>
          <w:szCs w:val="26"/>
        </w:rPr>
        <w:t xml:space="preserve">Министр цифрового развития, связи и массовых коммуникаций </w:t>
      </w:r>
      <w:r>
        <w:rPr>
          <w:rFonts w:ascii="Times New Roman" w:hAnsi="Times New Roman" w:cs="Times New Roman"/>
          <w:color w:val="000000" w:themeColor="text1"/>
          <w:sz w:val="26"/>
          <w:szCs w:val="26"/>
        </w:rPr>
        <w:t>РФ</w:t>
      </w:r>
      <w:r w:rsidRPr="00FF1D24">
        <w:rPr>
          <w:rFonts w:ascii="Times New Roman" w:hAnsi="Times New Roman" w:cs="Times New Roman"/>
          <w:color w:val="000000" w:themeColor="text1"/>
          <w:sz w:val="26"/>
          <w:szCs w:val="26"/>
        </w:rPr>
        <w:t xml:space="preserve"> Константин</w:t>
      </w:r>
      <w:r>
        <w:rPr>
          <w:rFonts w:ascii="Times New Roman" w:hAnsi="Times New Roman" w:cs="Times New Roman"/>
          <w:color w:val="000000" w:themeColor="text1"/>
          <w:sz w:val="26"/>
          <w:szCs w:val="26"/>
        </w:rPr>
        <w:t xml:space="preserve"> </w:t>
      </w:r>
      <w:r w:rsidRPr="00FF1D24">
        <w:rPr>
          <w:rFonts w:ascii="Times New Roman" w:hAnsi="Times New Roman" w:cs="Times New Roman"/>
          <w:color w:val="000000" w:themeColor="text1"/>
          <w:sz w:val="26"/>
          <w:szCs w:val="26"/>
        </w:rPr>
        <w:t>Носков</w:t>
      </w:r>
    </w:p>
    <w:p w:rsidR="00FF1D24" w:rsidRPr="00FF1D24" w:rsidRDefault="00FF1D24" w:rsidP="00FF1D24">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rPr>
          <w:rFonts w:ascii="Times New Roman" w:hAnsi="Times New Roman" w:cs="Times New Roman"/>
          <w:color w:val="000000" w:themeColor="text1"/>
          <w:sz w:val="26"/>
          <w:szCs w:val="26"/>
        </w:rPr>
      </w:pPr>
      <w:r w:rsidRPr="00FF1D24">
        <w:rPr>
          <w:rFonts w:ascii="Times New Roman" w:hAnsi="Times New Roman" w:cs="Times New Roman"/>
          <w:color w:val="000000" w:themeColor="text1"/>
          <w:sz w:val="26"/>
          <w:szCs w:val="26"/>
        </w:rPr>
        <w:t xml:space="preserve">Министр науки и высшего образования </w:t>
      </w:r>
      <w:r>
        <w:rPr>
          <w:rFonts w:ascii="Times New Roman" w:hAnsi="Times New Roman" w:cs="Times New Roman"/>
          <w:color w:val="000000" w:themeColor="text1"/>
          <w:sz w:val="26"/>
          <w:szCs w:val="26"/>
        </w:rPr>
        <w:t xml:space="preserve">РФ </w:t>
      </w:r>
      <w:r w:rsidRPr="00FF1D24">
        <w:rPr>
          <w:rFonts w:ascii="Times New Roman" w:hAnsi="Times New Roman" w:cs="Times New Roman"/>
          <w:color w:val="000000" w:themeColor="text1"/>
          <w:sz w:val="26"/>
          <w:szCs w:val="26"/>
        </w:rPr>
        <w:t xml:space="preserve">Михаил </w:t>
      </w:r>
      <w:proofErr w:type="spellStart"/>
      <w:r w:rsidRPr="00FF1D24">
        <w:rPr>
          <w:rFonts w:ascii="Times New Roman" w:hAnsi="Times New Roman" w:cs="Times New Roman"/>
          <w:color w:val="000000" w:themeColor="text1"/>
          <w:sz w:val="26"/>
          <w:szCs w:val="26"/>
        </w:rPr>
        <w:t>Котюков</w:t>
      </w:r>
      <w:proofErr w:type="spellEnd"/>
    </w:p>
    <w:p w:rsidR="004D45C3" w:rsidRPr="00FF1D24" w:rsidRDefault="004D45C3" w:rsidP="00FF1D24">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spacing w:after="0" w:line="240" w:lineRule="auto"/>
        <w:jc w:val="center"/>
        <w:rPr>
          <w:rFonts w:ascii="Times New Roman" w:hAnsi="Times New Roman" w:cs="Times New Roman"/>
          <w:b/>
          <w:i/>
          <w:color w:val="FF0000"/>
          <w:sz w:val="26"/>
          <w:szCs w:val="26"/>
        </w:rPr>
      </w:pPr>
      <w:r w:rsidRPr="00FF1D24">
        <w:rPr>
          <w:rFonts w:ascii="Times New Roman" w:hAnsi="Times New Roman" w:cs="Times New Roman"/>
          <w:b/>
          <w:i/>
          <w:color w:val="FF0000"/>
          <w:sz w:val="26"/>
          <w:szCs w:val="26"/>
        </w:rPr>
        <w:t>Подробная информация и регистрация</w:t>
      </w:r>
      <w:r w:rsidR="00C04296" w:rsidRPr="00FF1D24">
        <w:rPr>
          <w:rFonts w:ascii="Times New Roman" w:hAnsi="Times New Roman" w:cs="Times New Roman"/>
          <w:b/>
          <w:i/>
          <w:color w:val="FF0000"/>
          <w:sz w:val="26"/>
          <w:szCs w:val="26"/>
        </w:rPr>
        <w:t xml:space="preserve">: </w:t>
      </w:r>
      <w:r w:rsidR="00C04296" w:rsidRPr="00FF1D24">
        <w:rPr>
          <w:rFonts w:ascii="Times New Roman" w:hAnsi="Times New Roman" w:cs="Times New Roman"/>
          <w:b/>
          <w:i/>
          <w:color w:val="FF0000"/>
          <w:sz w:val="28"/>
          <w:szCs w:val="26"/>
        </w:rPr>
        <w:t>https://ip-digital.ru/</w:t>
      </w:r>
    </w:p>
    <w:p w:rsidR="004D45C3" w:rsidRDefault="004D45C3">
      <w:pPr>
        <w:rPr>
          <w:rFonts w:ascii="Times New Roman" w:hAnsi="Times New Roman" w:cs="Times New Roman"/>
          <w:b/>
          <w:sz w:val="26"/>
          <w:szCs w:val="26"/>
        </w:rPr>
      </w:pPr>
      <w:r>
        <w:rPr>
          <w:rFonts w:ascii="Times New Roman" w:hAnsi="Times New Roman" w:cs="Times New Roman"/>
          <w:b/>
          <w:sz w:val="26"/>
          <w:szCs w:val="26"/>
        </w:rPr>
        <w:br w:type="page"/>
      </w:r>
    </w:p>
    <w:p w:rsidR="0089449E" w:rsidRDefault="00601D60"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noProof/>
          <w:sz w:val="26"/>
          <w:szCs w:val="26"/>
          <w:lang w:eastAsia="ru-RU"/>
        </w:rPr>
        <w:lastRenderedPageBreak/>
        <w:drawing>
          <wp:inline distT="0" distB="0" distL="0" distR="0" wp14:anchorId="637E20E1" wp14:editId="78C04847">
            <wp:extent cx="295275" cy="295275"/>
            <wp:effectExtent l="0" t="0" r="9525" b="9525"/>
            <wp:docPr id="20" name="Рисунок 20" descr="MC9004315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C90043158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roofErr w:type="gramStart"/>
      <w:r w:rsidRPr="00053317">
        <w:rPr>
          <w:rFonts w:ascii="Times New Roman" w:hAnsi="Times New Roman" w:cs="Times New Roman"/>
          <w:b/>
          <w:sz w:val="26"/>
          <w:szCs w:val="26"/>
        </w:rPr>
        <w:t>14.00-17.00 Юридический факультет МГУ имени М.В.</w:t>
      </w:r>
      <w:r w:rsidR="00831E0B">
        <w:rPr>
          <w:rFonts w:ascii="Times New Roman" w:hAnsi="Times New Roman" w:cs="Times New Roman"/>
          <w:b/>
          <w:sz w:val="26"/>
          <w:szCs w:val="26"/>
        </w:rPr>
        <w:t> </w:t>
      </w:r>
      <w:r w:rsidRPr="00053317">
        <w:rPr>
          <w:rFonts w:ascii="Times New Roman" w:hAnsi="Times New Roman" w:cs="Times New Roman"/>
          <w:b/>
          <w:sz w:val="26"/>
          <w:szCs w:val="26"/>
        </w:rPr>
        <w:t>Ломоносова, Зал ученого совета (5 этаж) (</w:t>
      </w:r>
      <w:r w:rsidRPr="00053317">
        <w:rPr>
          <w:rStyle w:val="extended-textfull"/>
          <w:rFonts w:ascii="Times New Roman" w:hAnsi="Times New Roman" w:cs="Times New Roman"/>
          <w:sz w:val="26"/>
          <w:szCs w:val="26"/>
        </w:rPr>
        <w:t>119991, ГСП-1, Москва, Ленинск</w:t>
      </w:r>
      <w:r w:rsidR="00831E0B">
        <w:rPr>
          <w:rStyle w:val="extended-textfull"/>
          <w:rFonts w:ascii="Times New Roman" w:hAnsi="Times New Roman" w:cs="Times New Roman"/>
          <w:sz w:val="26"/>
          <w:szCs w:val="26"/>
        </w:rPr>
        <w:t xml:space="preserve">ие горы, д. 1, строение 13 (4-й </w:t>
      </w:r>
      <w:r w:rsidRPr="00053317">
        <w:rPr>
          <w:rStyle w:val="extended-textfull"/>
          <w:rFonts w:ascii="Times New Roman" w:hAnsi="Times New Roman" w:cs="Times New Roman"/>
          <w:sz w:val="26"/>
          <w:szCs w:val="26"/>
        </w:rPr>
        <w:t>учебный корпус)</w:t>
      </w:r>
      <w:r w:rsidRPr="00053317">
        <w:rPr>
          <w:rFonts w:ascii="Times New Roman" w:hAnsi="Times New Roman" w:cs="Times New Roman"/>
          <w:b/>
          <w:sz w:val="26"/>
          <w:szCs w:val="26"/>
        </w:rPr>
        <w:t xml:space="preserve"> </w:t>
      </w:r>
      <w:r w:rsidRPr="00053317">
        <w:rPr>
          <w:rFonts w:ascii="Times New Roman" w:hAnsi="Times New Roman" w:cs="Times New Roman"/>
          <w:b/>
          <w:color w:val="FF0000"/>
          <w:sz w:val="26"/>
          <w:szCs w:val="26"/>
        </w:rPr>
        <w:t xml:space="preserve">«Круглый стол» № </w:t>
      </w:r>
      <w:r w:rsidR="009E418F">
        <w:rPr>
          <w:rFonts w:ascii="Times New Roman" w:hAnsi="Times New Roman" w:cs="Times New Roman"/>
          <w:b/>
          <w:color w:val="FF0000"/>
          <w:sz w:val="26"/>
          <w:szCs w:val="26"/>
        </w:rPr>
        <w:t>6</w:t>
      </w:r>
      <w:proofErr w:type="gramEnd"/>
    </w:p>
    <w:p w:rsidR="00601D60" w:rsidRPr="00053317" w:rsidRDefault="0089449E" w:rsidP="00053317">
      <w:pPr>
        <w:tabs>
          <w:tab w:val="left" w:pos="284"/>
        </w:tabs>
        <w:spacing w:after="0" w:line="240"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Для регистрации на мероприятие необходимо направить ФИО, должность и место работы, контактные данные (телефон и электронная почта) на адрес: </w:t>
      </w:r>
      <w:r>
        <w:rPr>
          <w:rFonts w:ascii="Times New Roman" w:hAnsi="Times New Roman" w:cs="Times New Roman"/>
          <w:b/>
          <w:color w:val="FF0000"/>
          <w:sz w:val="26"/>
          <w:szCs w:val="26"/>
        </w:rPr>
        <w:br/>
      </w:r>
      <w:r w:rsidRPr="0089449E">
        <w:rPr>
          <w:rFonts w:ascii="Times New Roman" w:hAnsi="Times New Roman" w:cs="Times New Roman"/>
          <w:b/>
          <w:color w:val="FF0000"/>
          <w:sz w:val="26"/>
          <w:szCs w:val="26"/>
        </w:rPr>
        <w:t>Pravo-biznes2015@yandex.ru</w:t>
      </w:r>
    </w:p>
    <w:p w:rsidR="00601D60" w:rsidRPr="00053317" w:rsidRDefault="00601D60" w:rsidP="00053317">
      <w:pPr>
        <w:tabs>
          <w:tab w:val="left" w:pos="284"/>
        </w:tabs>
        <w:spacing w:after="0" w:line="240" w:lineRule="auto"/>
        <w:jc w:val="both"/>
        <w:rPr>
          <w:rFonts w:ascii="Times New Roman" w:hAnsi="Times New Roman" w:cs="Times New Roman"/>
          <w:b/>
          <w:color w:val="548DD4"/>
          <w:sz w:val="26"/>
          <w:szCs w:val="26"/>
        </w:rPr>
      </w:pPr>
      <w:r w:rsidRPr="00053317">
        <w:rPr>
          <w:rFonts w:ascii="Times New Roman" w:hAnsi="Times New Roman" w:cs="Times New Roman"/>
          <w:b/>
          <w:color w:val="548DD4"/>
          <w:sz w:val="26"/>
          <w:szCs w:val="26"/>
        </w:rPr>
        <w:t xml:space="preserve">«Трансформация институтов права интеллектуальной собственности в условиях </w:t>
      </w:r>
      <w:proofErr w:type="spellStart"/>
      <w:r w:rsidRPr="00053317">
        <w:rPr>
          <w:rFonts w:ascii="Times New Roman" w:hAnsi="Times New Roman" w:cs="Times New Roman"/>
          <w:b/>
          <w:color w:val="548DD4"/>
          <w:sz w:val="26"/>
          <w:szCs w:val="26"/>
        </w:rPr>
        <w:t>цифровизации</w:t>
      </w:r>
      <w:proofErr w:type="spellEnd"/>
      <w:r w:rsidRPr="00053317">
        <w:rPr>
          <w:rFonts w:ascii="Times New Roman" w:hAnsi="Times New Roman" w:cs="Times New Roman"/>
          <w:b/>
          <w:color w:val="548DD4"/>
          <w:sz w:val="26"/>
          <w:szCs w:val="26"/>
        </w:rPr>
        <w:t xml:space="preserve"> общества»</w:t>
      </w:r>
    </w:p>
    <w:p w:rsidR="00601D60" w:rsidRPr="00053317" w:rsidRDefault="00601D60"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i/>
          <w:sz w:val="26"/>
          <w:szCs w:val="26"/>
        </w:rPr>
        <w:t xml:space="preserve">Модераторы: </w:t>
      </w:r>
      <w:r w:rsidRPr="00053317">
        <w:rPr>
          <w:rFonts w:ascii="Times New Roman" w:hAnsi="Times New Roman" w:cs="Times New Roman"/>
          <w:b/>
          <w:i/>
          <w:color w:val="76923C"/>
          <w:sz w:val="26"/>
          <w:szCs w:val="26"/>
        </w:rPr>
        <w:t xml:space="preserve">Харитонова Юлия Сергеевна, </w:t>
      </w:r>
      <w:proofErr w:type="spellStart"/>
      <w:r w:rsidRPr="00053317">
        <w:rPr>
          <w:rFonts w:ascii="Times New Roman" w:hAnsi="Times New Roman" w:cs="Times New Roman"/>
          <w:b/>
          <w:i/>
          <w:color w:val="76923C"/>
          <w:sz w:val="26"/>
          <w:szCs w:val="26"/>
        </w:rPr>
        <w:t>д.ю.н</w:t>
      </w:r>
      <w:proofErr w:type="spellEnd"/>
      <w:r w:rsidRPr="00053317">
        <w:rPr>
          <w:rFonts w:ascii="Times New Roman" w:hAnsi="Times New Roman" w:cs="Times New Roman"/>
          <w:b/>
          <w:i/>
          <w:color w:val="76923C"/>
          <w:sz w:val="26"/>
          <w:szCs w:val="26"/>
        </w:rPr>
        <w:t xml:space="preserve">., профессор, кафедра предпринимательского права, МГУ имени </w:t>
      </w:r>
      <w:proofErr w:type="spellStart"/>
      <w:r w:rsidRPr="00053317">
        <w:rPr>
          <w:rFonts w:ascii="Times New Roman" w:hAnsi="Times New Roman" w:cs="Times New Roman"/>
          <w:b/>
          <w:i/>
          <w:color w:val="76923C"/>
          <w:sz w:val="26"/>
          <w:szCs w:val="26"/>
        </w:rPr>
        <w:t>М.В.Ломоносова</w:t>
      </w:r>
      <w:proofErr w:type="spellEnd"/>
      <w:r w:rsidRPr="00053317">
        <w:rPr>
          <w:rFonts w:ascii="Times New Roman" w:hAnsi="Times New Roman" w:cs="Times New Roman"/>
          <w:b/>
          <w:color w:val="FF0000"/>
          <w:sz w:val="26"/>
          <w:szCs w:val="26"/>
        </w:rPr>
        <w:t xml:space="preserve"> </w:t>
      </w:r>
    </w:p>
    <w:p w:rsidR="00601D60" w:rsidRPr="00053317" w:rsidRDefault="00601D60" w:rsidP="00053317">
      <w:pPr>
        <w:tabs>
          <w:tab w:val="left" w:pos="284"/>
        </w:tabs>
        <w:spacing w:after="0" w:line="240" w:lineRule="auto"/>
        <w:jc w:val="both"/>
        <w:rPr>
          <w:rFonts w:ascii="Times New Roman" w:hAnsi="Times New Roman" w:cs="Times New Roman"/>
          <w:b/>
          <w:i/>
          <w:sz w:val="26"/>
          <w:szCs w:val="26"/>
        </w:rPr>
      </w:pPr>
      <w:r w:rsidRPr="00053317">
        <w:rPr>
          <w:rFonts w:ascii="Times New Roman" w:hAnsi="Times New Roman" w:cs="Times New Roman"/>
          <w:b/>
          <w:i/>
          <w:sz w:val="26"/>
          <w:szCs w:val="26"/>
        </w:rPr>
        <w:t>Основные направления дискуссии:</w:t>
      </w:r>
    </w:p>
    <w:p w:rsidR="00601D60" w:rsidRPr="00053317" w:rsidRDefault="00601D60" w:rsidP="00053317">
      <w:pPr>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xml:space="preserve">На сегодняшний день развитие новых технологий находится в центре внимания. С </w:t>
      </w:r>
      <w:proofErr w:type="spellStart"/>
      <w:r w:rsidRPr="00053317">
        <w:rPr>
          <w:rFonts w:ascii="Times New Roman" w:hAnsi="Times New Roman" w:cs="Times New Roman"/>
          <w:sz w:val="26"/>
          <w:szCs w:val="26"/>
        </w:rPr>
        <w:t>цифровизацией</w:t>
      </w:r>
      <w:proofErr w:type="spellEnd"/>
      <w:r w:rsidRPr="00053317">
        <w:rPr>
          <w:rFonts w:ascii="Times New Roman" w:hAnsi="Times New Roman" w:cs="Times New Roman"/>
          <w:sz w:val="26"/>
          <w:szCs w:val="26"/>
        </w:rPr>
        <w:t xml:space="preserve"> общества связаны процессы, требующие изменения многих подходов, традиционных для права интеллектуальной собственности.  </w:t>
      </w:r>
      <w:proofErr w:type="gramStart"/>
      <w:r w:rsidRPr="00053317">
        <w:rPr>
          <w:rFonts w:ascii="Times New Roman" w:hAnsi="Times New Roman" w:cs="Times New Roman"/>
          <w:sz w:val="26"/>
          <w:szCs w:val="26"/>
        </w:rPr>
        <w:t xml:space="preserve">Появляются новые результаты интеллектуальной деятельности, не подпадающие под понятие охраняемого объекта, закрепленного в законодательстве, возникают и совершенствуются новые инструменты создания результатов интеллектуальной деятельности, ставя вопрос о </w:t>
      </w:r>
      <w:proofErr w:type="spellStart"/>
      <w:r w:rsidRPr="00053317">
        <w:rPr>
          <w:rFonts w:ascii="Times New Roman" w:hAnsi="Times New Roman" w:cs="Times New Roman"/>
          <w:sz w:val="26"/>
          <w:szCs w:val="26"/>
        </w:rPr>
        <w:t>квазиправосубъектности</w:t>
      </w:r>
      <w:proofErr w:type="spellEnd"/>
      <w:r w:rsidRPr="00053317">
        <w:rPr>
          <w:rFonts w:ascii="Times New Roman" w:hAnsi="Times New Roman" w:cs="Times New Roman"/>
          <w:sz w:val="26"/>
          <w:szCs w:val="26"/>
        </w:rPr>
        <w:t xml:space="preserve"> подобных образований, а также о возможном признании за ними или их обладателями субъективных прав на созданные с применением искусственного интеллекта объекты.</w:t>
      </w:r>
      <w:proofErr w:type="gramEnd"/>
      <w:r w:rsidRPr="00053317">
        <w:rPr>
          <w:rFonts w:ascii="Times New Roman" w:hAnsi="Times New Roman" w:cs="Times New Roman"/>
          <w:sz w:val="26"/>
          <w:szCs w:val="26"/>
        </w:rPr>
        <w:t xml:space="preserve"> Выявленные изменения общественной жизни требуют корректировки подхода законодателя и ученых к основополагающим институтам права интеллектуальной собственности.</w:t>
      </w:r>
    </w:p>
    <w:p w:rsidR="00601D60" w:rsidRPr="00053317" w:rsidRDefault="00601D60" w:rsidP="00053317">
      <w:pPr>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xml:space="preserve">В ходе заседания Секции предполагается рассмотреть актуальные вопросы права интеллектуальной собственности с учетом происходящих системных изменений, связанных с </w:t>
      </w:r>
      <w:proofErr w:type="spellStart"/>
      <w:r w:rsidRPr="00053317">
        <w:rPr>
          <w:rFonts w:ascii="Times New Roman" w:hAnsi="Times New Roman" w:cs="Times New Roman"/>
          <w:sz w:val="26"/>
          <w:szCs w:val="26"/>
        </w:rPr>
        <w:t>цифровизацией</w:t>
      </w:r>
      <w:proofErr w:type="spellEnd"/>
      <w:r w:rsidRPr="00053317">
        <w:rPr>
          <w:rFonts w:ascii="Times New Roman" w:hAnsi="Times New Roman" w:cs="Times New Roman"/>
          <w:sz w:val="26"/>
          <w:szCs w:val="26"/>
        </w:rPr>
        <w:t xml:space="preserve"> экономики, в условиях развития высоких технологий и глобализации общественных отношений. Представляется целесообразным обсудить влияние происходящих изменений на правовое обеспечение оборота результатов интеллектуальной деятельности и приравненных к ним средств индивидуализации  в связи с осуществлением предпринимательской деятельности правообладателей.</w:t>
      </w:r>
    </w:p>
    <w:p w:rsidR="00601D60" w:rsidRPr="00053317" w:rsidRDefault="00601D60" w:rsidP="00053317">
      <w:pPr>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xml:space="preserve">Обращение к данным проблемам актуально и необходимо с точки </w:t>
      </w:r>
      <w:proofErr w:type="gramStart"/>
      <w:r w:rsidRPr="00053317">
        <w:rPr>
          <w:rFonts w:ascii="Times New Roman" w:hAnsi="Times New Roman" w:cs="Times New Roman"/>
          <w:sz w:val="26"/>
          <w:szCs w:val="26"/>
        </w:rPr>
        <w:t>зрения оценки возможностей защиты интеллектуальной собственности предпринимателей</w:t>
      </w:r>
      <w:proofErr w:type="gramEnd"/>
      <w:r w:rsidRPr="00053317">
        <w:rPr>
          <w:rFonts w:ascii="Times New Roman" w:hAnsi="Times New Roman" w:cs="Times New Roman"/>
          <w:sz w:val="26"/>
          <w:szCs w:val="26"/>
        </w:rPr>
        <w:t xml:space="preserve"> и имеющихся рисков при ведении бизнеса. Какие возможности дают новые способы защиты информации и прав интеллектуальной собственности? Как собирать и использовать большие данные (</w:t>
      </w:r>
      <w:proofErr w:type="spellStart"/>
      <w:r w:rsidRPr="00053317">
        <w:rPr>
          <w:rFonts w:ascii="Times New Roman" w:hAnsi="Times New Roman" w:cs="Times New Roman"/>
          <w:sz w:val="26"/>
          <w:szCs w:val="26"/>
        </w:rPr>
        <w:t>big</w:t>
      </w:r>
      <w:proofErr w:type="spellEnd"/>
      <w:r w:rsidRPr="00053317">
        <w:rPr>
          <w:rFonts w:ascii="Times New Roman" w:hAnsi="Times New Roman" w:cs="Times New Roman"/>
          <w:sz w:val="26"/>
          <w:szCs w:val="26"/>
        </w:rPr>
        <w:t xml:space="preserve"> </w:t>
      </w:r>
      <w:proofErr w:type="spellStart"/>
      <w:r w:rsidRPr="00053317">
        <w:rPr>
          <w:rFonts w:ascii="Times New Roman" w:hAnsi="Times New Roman" w:cs="Times New Roman"/>
          <w:sz w:val="26"/>
          <w:szCs w:val="26"/>
        </w:rPr>
        <w:t>data</w:t>
      </w:r>
      <w:proofErr w:type="spellEnd"/>
      <w:r w:rsidRPr="00053317">
        <w:rPr>
          <w:rFonts w:ascii="Times New Roman" w:hAnsi="Times New Roman" w:cs="Times New Roman"/>
          <w:sz w:val="26"/>
          <w:szCs w:val="26"/>
        </w:rPr>
        <w:t xml:space="preserve">) для выбора стратегии патентования, подачи заявок на патенты, промышленные образцы и товарные знаки? Именно проблемы правового регулирования отношений в сфере интеллектуальной собственности, высоких технологий, </w:t>
      </w:r>
      <w:proofErr w:type="spellStart"/>
      <w:r w:rsidRPr="00053317">
        <w:rPr>
          <w:rFonts w:ascii="Times New Roman" w:hAnsi="Times New Roman" w:cs="Times New Roman"/>
          <w:sz w:val="26"/>
          <w:szCs w:val="26"/>
        </w:rPr>
        <w:t>цифровизации</w:t>
      </w:r>
      <w:proofErr w:type="spellEnd"/>
      <w:r w:rsidRPr="00053317">
        <w:rPr>
          <w:rFonts w:ascii="Times New Roman" w:hAnsi="Times New Roman" w:cs="Times New Roman"/>
          <w:sz w:val="26"/>
          <w:szCs w:val="26"/>
        </w:rPr>
        <w:t xml:space="preserve"> </w:t>
      </w:r>
      <w:proofErr w:type="gramStart"/>
      <w:r w:rsidRPr="00053317">
        <w:rPr>
          <w:rFonts w:ascii="Times New Roman" w:hAnsi="Times New Roman" w:cs="Times New Roman"/>
          <w:sz w:val="26"/>
          <w:szCs w:val="26"/>
        </w:rPr>
        <w:t>бизнес-моделей</w:t>
      </w:r>
      <w:proofErr w:type="gramEnd"/>
      <w:r w:rsidRPr="00053317">
        <w:rPr>
          <w:rFonts w:ascii="Times New Roman" w:hAnsi="Times New Roman" w:cs="Times New Roman"/>
          <w:sz w:val="26"/>
          <w:szCs w:val="26"/>
        </w:rPr>
        <w:t xml:space="preserve"> могут стать главной причиной негативных последствий для успешного функционирования бизнеса и даже поставить под угрозу его дальнейшее существование и развитие.</w:t>
      </w:r>
    </w:p>
    <w:p w:rsidR="00601D60" w:rsidRPr="00053317" w:rsidRDefault="00601D60" w:rsidP="00053317">
      <w:pPr>
        <w:spacing w:after="0" w:line="240" w:lineRule="auto"/>
        <w:jc w:val="both"/>
        <w:rPr>
          <w:rFonts w:ascii="Times New Roman" w:hAnsi="Times New Roman" w:cs="Times New Roman"/>
          <w:b/>
          <w:sz w:val="26"/>
          <w:szCs w:val="26"/>
        </w:rPr>
      </w:pPr>
      <w:r w:rsidRPr="00053317">
        <w:rPr>
          <w:rFonts w:ascii="Times New Roman" w:hAnsi="Times New Roman" w:cs="Times New Roman"/>
          <w:b/>
          <w:sz w:val="26"/>
          <w:szCs w:val="26"/>
        </w:rPr>
        <w:t>Темы для обсуждения:</w:t>
      </w:r>
    </w:p>
    <w:p w:rsidR="00601D60" w:rsidRPr="00053317" w:rsidRDefault="00601D60" w:rsidP="00053317">
      <w:pPr>
        <w:pStyle w:val="a3"/>
        <w:numPr>
          <w:ilvl w:val="0"/>
          <w:numId w:val="18"/>
        </w:numPr>
        <w:tabs>
          <w:tab w:val="left" w:pos="284"/>
        </w:tabs>
        <w:spacing w:after="0" w:line="240" w:lineRule="auto"/>
        <w:ind w:left="0" w:firstLine="0"/>
        <w:jc w:val="both"/>
        <w:rPr>
          <w:rFonts w:ascii="Times New Roman" w:eastAsia="Times New Roman" w:hAnsi="Times New Roman" w:cs="Times New Roman"/>
          <w:sz w:val="26"/>
          <w:szCs w:val="26"/>
        </w:rPr>
      </w:pPr>
      <w:proofErr w:type="spellStart"/>
      <w:r w:rsidRPr="00053317">
        <w:rPr>
          <w:rFonts w:ascii="Times New Roman" w:eastAsia="Times New Roman" w:hAnsi="Times New Roman" w:cs="Times New Roman"/>
          <w:sz w:val="26"/>
          <w:szCs w:val="26"/>
        </w:rPr>
        <w:t>Цифровизация</w:t>
      </w:r>
      <w:proofErr w:type="spellEnd"/>
      <w:r w:rsidRPr="00053317">
        <w:rPr>
          <w:rFonts w:ascii="Times New Roman" w:eastAsia="Times New Roman" w:hAnsi="Times New Roman" w:cs="Times New Roman"/>
          <w:sz w:val="26"/>
          <w:szCs w:val="26"/>
        </w:rPr>
        <w:t xml:space="preserve"> в сфере интеллектуальной собственности: возникнут ли новые институты права?</w:t>
      </w:r>
    </w:p>
    <w:p w:rsidR="00601D60" w:rsidRPr="00053317" w:rsidRDefault="00601D60" w:rsidP="00053317">
      <w:pPr>
        <w:pStyle w:val="a3"/>
        <w:numPr>
          <w:ilvl w:val="0"/>
          <w:numId w:val="18"/>
        </w:numPr>
        <w:tabs>
          <w:tab w:val="left" w:pos="284"/>
        </w:tabs>
        <w:spacing w:after="0" w:line="240" w:lineRule="auto"/>
        <w:ind w:left="0" w:firstLine="0"/>
        <w:jc w:val="both"/>
        <w:rPr>
          <w:rFonts w:ascii="Times New Roman" w:eastAsia="Times New Roman" w:hAnsi="Times New Roman" w:cs="Times New Roman"/>
          <w:sz w:val="26"/>
          <w:szCs w:val="26"/>
        </w:rPr>
      </w:pPr>
      <w:r w:rsidRPr="00053317">
        <w:rPr>
          <w:rFonts w:ascii="Times New Roman" w:eastAsia="Times New Roman" w:hAnsi="Times New Roman" w:cs="Times New Roman"/>
          <w:sz w:val="26"/>
          <w:szCs w:val="26"/>
        </w:rPr>
        <w:t>Системы искусственного интеллекта (робототехники): приоритеты правового регулирования.</w:t>
      </w:r>
    </w:p>
    <w:p w:rsidR="00601D60" w:rsidRPr="00053317" w:rsidRDefault="00601D60" w:rsidP="00053317">
      <w:pPr>
        <w:pStyle w:val="a3"/>
        <w:numPr>
          <w:ilvl w:val="0"/>
          <w:numId w:val="18"/>
        </w:numPr>
        <w:tabs>
          <w:tab w:val="left" w:pos="284"/>
        </w:tabs>
        <w:spacing w:after="0" w:line="240" w:lineRule="auto"/>
        <w:ind w:left="0" w:firstLine="0"/>
        <w:jc w:val="both"/>
        <w:rPr>
          <w:rFonts w:ascii="Times New Roman" w:eastAsia="Times New Roman" w:hAnsi="Times New Roman" w:cs="Times New Roman"/>
          <w:sz w:val="26"/>
          <w:szCs w:val="26"/>
        </w:rPr>
      </w:pPr>
      <w:r w:rsidRPr="00053317">
        <w:rPr>
          <w:rFonts w:ascii="Times New Roman" w:eastAsia="Times New Roman" w:hAnsi="Times New Roman" w:cs="Times New Roman"/>
          <w:sz w:val="26"/>
          <w:szCs w:val="26"/>
        </w:rPr>
        <w:t>Инновационные технологии в гражданском обороте исключительных прав на результаты интеллектуальной деятельности.</w:t>
      </w:r>
    </w:p>
    <w:p w:rsidR="00601D60" w:rsidRPr="00053317" w:rsidRDefault="00601D60" w:rsidP="00053317">
      <w:pPr>
        <w:pStyle w:val="a3"/>
        <w:numPr>
          <w:ilvl w:val="0"/>
          <w:numId w:val="18"/>
        </w:numPr>
        <w:tabs>
          <w:tab w:val="left" w:pos="284"/>
        </w:tabs>
        <w:spacing w:after="0" w:line="240" w:lineRule="auto"/>
        <w:ind w:left="0" w:firstLine="0"/>
        <w:jc w:val="both"/>
        <w:rPr>
          <w:rFonts w:ascii="Times New Roman" w:eastAsia="Times New Roman" w:hAnsi="Times New Roman" w:cs="Times New Roman"/>
          <w:sz w:val="26"/>
          <w:szCs w:val="26"/>
        </w:rPr>
      </w:pPr>
      <w:r w:rsidRPr="00053317">
        <w:rPr>
          <w:rFonts w:ascii="Times New Roman" w:eastAsia="Times New Roman" w:hAnsi="Times New Roman" w:cs="Times New Roman"/>
          <w:sz w:val="26"/>
          <w:szCs w:val="26"/>
        </w:rPr>
        <w:t>Антимонопольное регулирование цифровых рынков и право интеллектуальной собственности.</w:t>
      </w:r>
    </w:p>
    <w:p w:rsidR="00601D60" w:rsidRPr="00053317" w:rsidRDefault="00601D60" w:rsidP="00053317">
      <w:pPr>
        <w:tabs>
          <w:tab w:val="left" w:pos="284"/>
        </w:tabs>
        <w:spacing w:after="0" w:line="240" w:lineRule="auto"/>
        <w:jc w:val="both"/>
        <w:rPr>
          <w:rFonts w:ascii="Times New Roman" w:eastAsia="Times New Roman" w:hAnsi="Times New Roman" w:cs="Times New Roman"/>
          <w:sz w:val="26"/>
          <w:szCs w:val="26"/>
        </w:rPr>
      </w:pPr>
      <w:r w:rsidRPr="00053317">
        <w:rPr>
          <w:rFonts w:ascii="Times New Roman" w:eastAsia="Times New Roman" w:hAnsi="Times New Roman" w:cs="Times New Roman"/>
          <w:sz w:val="26"/>
          <w:szCs w:val="26"/>
        </w:rPr>
        <w:t>Правовое регулирование хранения, обработки и регистрации данных, связанных с научными открытиями, техническими решениями, произведениями.</w:t>
      </w:r>
    </w:p>
    <w:p w:rsidR="00601D60" w:rsidRPr="00053317" w:rsidRDefault="00601D60" w:rsidP="00053317">
      <w:pPr>
        <w:tabs>
          <w:tab w:val="left" w:pos="284"/>
        </w:tabs>
        <w:spacing w:after="0" w:line="240" w:lineRule="auto"/>
        <w:jc w:val="both"/>
        <w:rPr>
          <w:rFonts w:ascii="Times New Roman" w:hAnsi="Times New Roman" w:cs="Times New Roman"/>
          <w:b/>
          <w:i/>
          <w:sz w:val="26"/>
          <w:szCs w:val="26"/>
        </w:rPr>
      </w:pPr>
      <w:r w:rsidRPr="00053317">
        <w:rPr>
          <w:rFonts w:ascii="Times New Roman" w:hAnsi="Times New Roman" w:cs="Times New Roman"/>
          <w:b/>
          <w:i/>
          <w:sz w:val="26"/>
          <w:szCs w:val="26"/>
        </w:rPr>
        <w:lastRenderedPageBreak/>
        <w:t xml:space="preserve">К участию </w:t>
      </w:r>
      <w:proofErr w:type="gramStart"/>
      <w:r w:rsidRPr="00053317">
        <w:rPr>
          <w:rFonts w:ascii="Times New Roman" w:hAnsi="Times New Roman" w:cs="Times New Roman"/>
          <w:b/>
          <w:i/>
          <w:sz w:val="26"/>
          <w:szCs w:val="26"/>
        </w:rPr>
        <w:t>приглашены</w:t>
      </w:r>
      <w:proofErr w:type="gramEnd"/>
      <w:r w:rsidRPr="00053317">
        <w:rPr>
          <w:rFonts w:ascii="Times New Roman" w:hAnsi="Times New Roman" w:cs="Times New Roman"/>
          <w:b/>
          <w:i/>
          <w:sz w:val="26"/>
          <w:szCs w:val="26"/>
        </w:rPr>
        <w:t>:</w:t>
      </w:r>
    </w:p>
    <w:p w:rsidR="00601D60" w:rsidRPr="00053317" w:rsidRDefault="00601D60" w:rsidP="00053317">
      <w:pPr>
        <w:pStyle w:val="a3"/>
        <w:numPr>
          <w:ilvl w:val="0"/>
          <w:numId w:val="19"/>
        </w:numPr>
        <w:tabs>
          <w:tab w:val="left" w:pos="284"/>
        </w:tabs>
        <w:spacing w:after="0" w:line="240" w:lineRule="auto"/>
        <w:ind w:left="0" w:firstLine="0"/>
        <w:jc w:val="both"/>
        <w:rPr>
          <w:rFonts w:ascii="Times New Roman" w:hAnsi="Times New Roman" w:cs="Times New Roman"/>
          <w:bCs/>
          <w:iCs/>
          <w:sz w:val="26"/>
          <w:szCs w:val="26"/>
        </w:rPr>
      </w:pPr>
      <w:r w:rsidRPr="00053317">
        <w:rPr>
          <w:rFonts w:ascii="Times New Roman" w:hAnsi="Times New Roman" w:cs="Times New Roman"/>
          <w:bCs/>
          <w:iCs/>
          <w:sz w:val="26"/>
          <w:szCs w:val="26"/>
        </w:rPr>
        <w:t xml:space="preserve">Харитонова Юлия, доктор юридических наук, профессор, профессор кафедры предпринимательского права Московского государственного университета имени </w:t>
      </w:r>
      <w:proofErr w:type="spellStart"/>
      <w:r w:rsidRPr="00053317">
        <w:rPr>
          <w:rFonts w:ascii="Times New Roman" w:hAnsi="Times New Roman" w:cs="Times New Roman"/>
          <w:bCs/>
          <w:iCs/>
          <w:sz w:val="26"/>
          <w:szCs w:val="26"/>
        </w:rPr>
        <w:t>М.В.Ломоносова</w:t>
      </w:r>
      <w:proofErr w:type="spellEnd"/>
      <w:r w:rsidRPr="00053317">
        <w:rPr>
          <w:rFonts w:ascii="Times New Roman" w:hAnsi="Times New Roman" w:cs="Times New Roman"/>
          <w:bCs/>
          <w:iCs/>
          <w:sz w:val="26"/>
          <w:szCs w:val="26"/>
        </w:rPr>
        <w:t>;</w:t>
      </w:r>
    </w:p>
    <w:p w:rsidR="00D36400" w:rsidRDefault="00D36400" w:rsidP="00D36400">
      <w:pPr>
        <w:tabs>
          <w:tab w:val="left" w:pos="284"/>
        </w:tabs>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xml:space="preserve">- </w:t>
      </w:r>
      <w:r w:rsidRPr="00D36400">
        <w:rPr>
          <w:rFonts w:ascii="Times New Roman" w:hAnsi="Times New Roman" w:cs="Times New Roman"/>
          <w:iCs/>
          <w:sz w:val="26"/>
          <w:szCs w:val="26"/>
        </w:rPr>
        <w:tab/>
        <w:t xml:space="preserve">Зенин Иван, доктор юридических наук, профессор, профессор кафедры гражданского права Московского государственного университета имени </w:t>
      </w:r>
      <w:proofErr w:type="spellStart"/>
      <w:r w:rsidRPr="00D36400">
        <w:rPr>
          <w:rFonts w:ascii="Times New Roman" w:hAnsi="Times New Roman" w:cs="Times New Roman"/>
          <w:iCs/>
          <w:sz w:val="26"/>
          <w:szCs w:val="26"/>
        </w:rPr>
        <w:t>М.В.Ломоносова</w:t>
      </w:r>
      <w:proofErr w:type="spellEnd"/>
      <w:r w:rsidRPr="00D36400">
        <w:rPr>
          <w:rFonts w:ascii="Times New Roman" w:hAnsi="Times New Roman" w:cs="Times New Roman"/>
          <w:iCs/>
          <w:sz w:val="26"/>
          <w:szCs w:val="26"/>
        </w:rPr>
        <w:t xml:space="preserve"> член Международной ассоциации интеллектуальной собственности - ATRIP (Женева, Швейцария);</w:t>
      </w:r>
    </w:p>
    <w:p w:rsidR="00601D60" w:rsidRPr="00D36400" w:rsidRDefault="00D36400" w:rsidP="00D36400">
      <w:pPr>
        <w:tabs>
          <w:tab w:val="left" w:pos="284"/>
        </w:tabs>
        <w:spacing w:after="0" w:line="240" w:lineRule="auto"/>
        <w:jc w:val="both"/>
        <w:rPr>
          <w:rFonts w:ascii="Times New Roman" w:hAnsi="Times New Roman" w:cs="Times New Roman"/>
          <w:bCs/>
          <w:iCs/>
          <w:sz w:val="26"/>
          <w:szCs w:val="26"/>
        </w:rPr>
      </w:pPr>
      <w:r>
        <w:rPr>
          <w:rFonts w:ascii="Times New Roman" w:hAnsi="Times New Roman" w:cs="Times New Roman"/>
          <w:iCs/>
          <w:sz w:val="26"/>
          <w:szCs w:val="26"/>
        </w:rPr>
        <w:t xml:space="preserve">- </w:t>
      </w:r>
      <w:r>
        <w:rPr>
          <w:rFonts w:ascii="Times New Roman" w:hAnsi="Times New Roman" w:cs="Times New Roman"/>
          <w:iCs/>
          <w:sz w:val="26"/>
          <w:szCs w:val="26"/>
        </w:rPr>
        <w:tab/>
      </w:r>
      <w:proofErr w:type="spellStart"/>
      <w:r w:rsidR="00601D60" w:rsidRPr="00D36400">
        <w:rPr>
          <w:rFonts w:ascii="Times New Roman" w:hAnsi="Times New Roman" w:cs="Times New Roman"/>
          <w:iCs/>
          <w:sz w:val="26"/>
          <w:szCs w:val="26"/>
        </w:rPr>
        <w:t>Рузакова</w:t>
      </w:r>
      <w:proofErr w:type="spellEnd"/>
      <w:r w:rsidR="00601D60" w:rsidRPr="00D36400">
        <w:rPr>
          <w:rFonts w:ascii="Times New Roman" w:hAnsi="Times New Roman" w:cs="Times New Roman"/>
          <w:bCs/>
          <w:iCs/>
          <w:sz w:val="26"/>
          <w:szCs w:val="26"/>
        </w:rPr>
        <w:t xml:space="preserve"> </w:t>
      </w:r>
      <w:r w:rsidR="00601D60" w:rsidRPr="00D36400">
        <w:rPr>
          <w:rFonts w:ascii="Times New Roman" w:hAnsi="Times New Roman" w:cs="Times New Roman"/>
          <w:iCs/>
          <w:sz w:val="26"/>
          <w:szCs w:val="26"/>
        </w:rPr>
        <w:t>Ольга</w:t>
      </w:r>
      <w:r w:rsidR="00601D60" w:rsidRPr="00D36400">
        <w:rPr>
          <w:rFonts w:ascii="Times New Roman" w:hAnsi="Times New Roman" w:cs="Times New Roman"/>
          <w:bCs/>
          <w:iCs/>
          <w:sz w:val="26"/>
          <w:szCs w:val="26"/>
        </w:rPr>
        <w:t xml:space="preserve">, доктор юридических наук, заместитель руководителя аппарата Комитета Государственной Думы по государственному строительству и законодательству, профессор кафедры интеллектуальных прав Университета имени О.Е. </w:t>
      </w:r>
      <w:proofErr w:type="spellStart"/>
      <w:r w:rsidR="00601D60" w:rsidRPr="00D36400">
        <w:rPr>
          <w:rFonts w:ascii="Times New Roman" w:hAnsi="Times New Roman" w:cs="Times New Roman"/>
          <w:bCs/>
          <w:iCs/>
          <w:sz w:val="26"/>
          <w:szCs w:val="26"/>
        </w:rPr>
        <w:t>Кутафина</w:t>
      </w:r>
      <w:proofErr w:type="spellEnd"/>
      <w:r w:rsidR="00601D60" w:rsidRPr="00D36400">
        <w:rPr>
          <w:rFonts w:ascii="Times New Roman" w:hAnsi="Times New Roman" w:cs="Times New Roman"/>
          <w:bCs/>
          <w:iCs/>
          <w:sz w:val="26"/>
          <w:szCs w:val="26"/>
        </w:rPr>
        <w:t xml:space="preserve"> (МГЮА);</w:t>
      </w:r>
    </w:p>
    <w:p w:rsidR="00601D60" w:rsidRPr="00053317" w:rsidRDefault="00601D60" w:rsidP="00053317">
      <w:pPr>
        <w:pStyle w:val="a3"/>
        <w:numPr>
          <w:ilvl w:val="0"/>
          <w:numId w:val="19"/>
        </w:numPr>
        <w:tabs>
          <w:tab w:val="left" w:pos="284"/>
        </w:tabs>
        <w:spacing w:after="0" w:line="240" w:lineRule="auto"/>
        <w:ind w:left="0" w:firstLine="0"/>
        <w:jc w:val="both"/>
        <w:rPr>
          <w:rFonts w:ascii="Times New Roman" w:hAnsi="Times New Roman" w:cs="Times New Roman"/>
          <w:sz w:val="26"/>
          <w:szCs w:val="26"/>
        </w:rPr>
      </w:pPr>
      <w:r w:rsidRPr="00053317">
        <w:rPr>
          <w:rFonts w:ascii="Times New Roman" w:hAnsi="Times New Roman" w:cs="Times New Roman"/>
          <w:sz w:val="26"/>
          <w:szCs w:val="26"/>
        </w:rPr>
        <w:t>Санникова Лариса, доктор юридических наук, профессор, профессор РАН, главный научный сотрудник Института государства и права Российской академии наук;</w:t>
      </w:r>
    </w:p>
    <w:p w:rsidR="00601D60" w:rsidRPr="00053317" w:rsidRDefault="00601D60" w:rsidP="00053317">
      <w:pPr>
        <w:pStyle w:val="a3"/>
        <w:numPr>
          <w:ilvl w:val="0"/>
          <w:numId w:val="19"/>
        </w:numPr>
        <w:tabs>
          <w:tab w:val="left" w:pos="284"/>
        </w:tabs>
        <w:spacing w:after="0" w:line="240" w:lineRule="auto"/>
        <w:ind w:left="0" w:firstLine="0"/>
        <w:jc w:val="both"/>
        <w:rPr>
          <w:rFonts w:ascii="Times New Roman" w:hAnsi="Times New Roman" w:cs="Times New Roman"/>
          <w:sz w:val="26"/>
          <w:szCs w:val="26"/>
        </w:rPr>
      </w:pPr>
      <w:r w:rsidRPr="00053317">
        <w:rPr>
          <w:rFonts w:ascii="Times New Roman" w:hAnsi="Times New Roman" w:cs="Times New Roman"/>
          <w:sz w:val="26"/>
          <w:szCs w:val="26"/>
        </w:rPr>
        <w:t>Представитель Министерства юстиции России;</w:t>
      </w:r>
    </w:p>
    <w:p w:rsidR="00601D60" w:rsidRPr="00053317" w:rsidRDefault="00601D60" w:rsidP="00053317">
      <w:pPr>
        <w:pStyle w:val="a3"/>
        <w:numPr>
          <w:ilvl w:val="0"/>
          <w:numId w:val="19"/>
        </w:numPr>
        <w:tabs>
          <w:tab w:val="left" w:pos="284"/>
        </w:tabs>
        <w:spacing w:after="0" w:line="240" w:lineRule="auto"/>
        <w:ind w:left="0" w:firstLine="0"/>
        <w:jc w:val="both"/>
        <w:rPr>
          <w:rFonts w:ascii="Times New Roman" w:hAnsi="Times New Roman" w:cs="Times New Roman"/>
          <w:sz w:val="26"/>
          <w:szCs w:val="26"/>
        </w:rPr>
      </w:pPr>
      <w:r w:rsidRPr="00053317">
        <w:rPr>
          <w:rFonts w:ascii="Times New Roman" w:hAnsi="Times New Roman" w:cs="Times New Roman"/>
          <w:sz w:val="26"/>
          <w:szCs w:val="26"/>
        </w:rPr>
        <w:t>Представитель Федеральной службы по интеллектуальной собственности;</w:t>
      </w:r>
    </w:p>
    <w:p w:rsidR="00601D60" w:rsidRPr="00053317" w:rsidRDefault="00601D60" w:rsidP="00053317">
      <w:pPr>
        <w:pStyle w:val="a3"/>
        <w:numPr>
          <w:ilvl w:val="0"/>
          <w:numId w:val="19"/>
        </w:numPr>
        <w:tabs>
          <w:tab w:val="left" w:pos="284"/>
        </w:tabs>
        <w:spacing w:after="0" w:line="240" w:lineRule="auto"/>
        <w:ind w:left="0" w:firstLine="0"/>
        <w:jc w:val="both"/>
        <w:rPr>
          <w:rFonts w:ascii="Times New Roman" w:hAnsi="Times New Roman" w:cs="Times New Roman"/>
          <w:sz w:val="26"/>
          <w:szCs w:val="26"/>
        </w:rPr>
      </w:pPr>
      <w:r w:rsidRPr="00053317">
        <w:rPr>
          <w:rFonts w:ascii="Times New Roman" w:hAnsi="Times New Roman" w:cs="Times New Roman"/>
          <w:sz w:val="26"/>
          <w:szCs w:val="26"/>
        </w:rPr>
        <w:t xml:space="preserve">Представитель Федеральной антимонопольной службы </w:t>
      </w:r>
      <w:proofErr w:type="spellStart"/>
      <w:r w:rsidRPr="00053317">
        <w:rPr>
          <w:rFonts w:ascii="Times New Roman" w:hAnsi="Times New Roman" w:cs="Times New Roman"/>
          <w:sz w:val="26"/>
          <w:szCs w:val="26"/>
        </w:rPr>
        <w:t>Россиии</w:t>
      </w:r>
      <w:proofErr w:type="spellEnd"/>
      <w:r w:rsidRPr="00053317">
        <w:rPr>
          <w:rFonts w:ascii="Times New Roman" w:hAnsi="Times New Roman" w:cs="Times New Roman"/>
          <w:sz w:val="26"/>
          <w:szCs w:val="26"/>
        </w:rPr>
        <w:t>.</w:t>
      </w:r>
    </w:p>
    <w:p w:rsidR="00601D60" w:rsidRPr="00053317" w:rsidRDefault="00601D60" w:rsidP="00053317">
      <w:pPr>
        <w:spacing w:after="0" w:line="240" w:lineRule="auto"/>
        <w:jc w:val="both"/>
        <w:rPr>
          <w:rFonts w:ascii="Times New Roman" w:hAnsi="Times New Roman" w:cs="Times New Roman"/>
          <w:sz w:val="26"/>
          <w:szCs w:val="26"/>
        </w:rPr>
      </w:pPr>
    </w:p>
    <w:p w:rsidR="000D1C43" w:rsidRPr="00053317" w:rsidRDefault="000D1C43" w:rsidP="00053317">
      <w:pPr>
        <w:spacing w:after="0"/>
        <w:rPr>
          <w:rFonts w:ascii="Times New Roman" w:hAnsi="Times New Roman" w:cs="Times New Roman"/>
          <w:b/>
          <w:sz w:val="26"/>
          <w:szCs w:val="26"/>
        </w:rPr>
      </w:pPr>
      <w:r w:rsidRPr="00053317">
        <w:rPr>
          <w:rFonts w:ascii="Times New Roman" w:hAnsi="Times New Roman" w:cs="Times New Roman"/>
          <w:b/>
          <w:sz w:val="26"/>
          <w:szCs w:val="26"/>
        </w:rPr>
        <w:br w:type="page"/>
      </w:r>
    </w:p>
    <w:p w:rsidR="006A6DEB" w:rsidRPr="00053317" w:rsidRDefault="006A6DEB" w:rsidP="00053317">
      <w:pPr>
        <w:spacing w:after="0" w:line="240" w:lineRule="auto"/>
        <w:jc w:val="center"/>
        <w:rPr>
          <w:rFonts w:ascii="Times New Roman" w:hAnsi="Times New Roman" w:cs="Times New Roman"/>
          <w:b/>
          <w:sz w:val="26"/>
          <w:szCs w:val="26"/>
        </w:rPr>
      </w:pPr>
      <w:r w:rsidRPr="00053317">
        <w:rPr>
          <w:rFonts w:ascii="Times New Roman" w:hAnsi="Times New Roman" w:cs="Times New Roman"/>
          <w:b/>
          <w:sz w:val="26"/>
          <w:szCs w:val="26"/>
        </w:rPr>
        <w:lastRenderedPageBreak/>
        <w:t>24 апреля 2019 года</w:t>
      </w:r>
    </w:p>
    <w:p w:rsidR="006A6DEB" w:rsidRPr="00053317" w:rsidRDefault="006A6DEB" w:rsidP="00053317">
      <w:pPr>
        <w:tabs>
          <w:tab w:val="left" w:pos="284"/>
        </w:tabs>
        <w:spacing w:after="0" w:line="240" w:lineRule="auto"/>
        <w:jc w:val="both"/>
        <w:rPr>
          <w:rFonts w:ascii="Times New Roman" w:hAnsi="Times New Roman" w:cs="Times New Roman"/>
          <w:b/>
          <w:sz w:val="26"/>
          <w:szCs w:val="26"/>
        </w:rPr>
      </w:pPr>
      <w:r w:rsidRPr="00053317">
        <w:rPr>
          <w:rFonts w:ascii="Times New Roman" w:hAnsi="Times New Roman" w:cs="Times New Roman"/>
          <w:b/>
          <w:noProof/>
          <w:sz w:val="26"/>
          <w:szCs w:val="26"/>
          <w:lang w:eastAsia="ru-RU"/>
        </w:rPr>
        <w:drawing>
          <wp:inline distT="0" distB="0" distL="0" distR="0" wp14:anchorId="03A1C541" wp14:editId="70191305">
            <wp:extent cx="295275" cy="295275"/>
            <wp:effectExtent l="0" t="0" r="9525" b="9525"/>
            <wp:docPr id="10" name="Рисунок 10"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9.30-10.00 </w:t>
      </w:r>
    </w:p>
    <w:p w:rsidR="006A6DEB" w:rsidRPr="00053317" w:rsidRDefault="006A6DEB" w:rsidP="00053317">
      <w:pPr>
        <w:tabs>
          <w:tab w:val="left" w:pos="284"/>
        </w:tabs>
        <w:spacing w:after="0" w:line="240" w:lineRule="auto"/>
        <w:jc w:val="both"/>
        <w:rPr>
          <w:rFonts w:ascii="Times New Roman" w:hAnsi="Times New Roman" w:cs="Times New Roman"/>
          <w:b/>
          <w:sz w:val="26"/>
          <w:szCs w:val="26"/>
        </w:rPr>
      </w:pPr>
      <w:r w:rsidRPr="00053317">
        <w:rPr>
          <w:rFonts w:ascii="Times New Roman" w:hAnsi="Times New Roman" w:cs="Times New Roman"/>
          <w:b/>
          <w:sz w:val="26"/>
          <w:szCs w:val="26"/>
        </w:rPr>
        <w:t>Регистрация участников «круглых столов» в залах проведения секций</w:t>
      </w:r>
    </w:p>
    <w:p w:rsidR="00410F7E" w:rsidRPr="00053317" w:rsidRDefault="00410F7E"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noProof/>
          <w:sz w:val="26"/>
          <w:szCs w:val="26"/>
          <w:lang w:eastAsia="ru-RU"/>
        </w:rPr>
        <w:drawing>
          <wp:inline distT="0" distB="0" distL="0" distR="0" wp14:anchorId="0CFBA0CE" wp14:editId="2C54A739">
            <wp:extent cx="295275" cy="295275"/>
            <wp:effectExtent l="0" t="0" r="9525" b="9525"/>
            <wp:docPr id="11" name="Рисунок 11"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10.00-13.00 Малый зал (3 этаж) </w:t>
      </w:r>
      <w:r w:rsidRPr="00053317">
        <w:rPr>
          <w:rFonts w:ascii="Times New Roman" w:hAnsi="Times New Roman" w:cs="Times New Roman"/>
          <w:b/>
          <w:color w:val="FF0000"/>
          <w:sz w:val="26"/>
          <w:szCs w:val="26"/>
        </w:rPr>
        <w:t xml:space="preserve">«Круглый стол» № </w:t>
      </w:r>
      <w:r w:rsidR="00306C05">
        <w:rPr>
          <w:rFonts w:ascii="Times New Roman" w:hAnsi="Times New Roman" w:cs="Times New Roman"/>
          <w:b/>
          <w:color w:val="FF0000"/>
          <w:sz w:val="26"/>
          <w:szCs w:val="26"/>
        </w:rPr>
        <w:t>7</w:t>
      </w:r>
      <w:r w:rsidR="00CA2562">
        <w:rPr>
          <w:rFonts w:ascii="Times New Roman" w:hAnsi="Times New Roman" w:cs="Times New Roman"/>
          <w:b/>
          <w:color w:val="FF0000"/>
          <w:sz w:val="26"/>
          <w:szCs w:val="26"/>
        </w:rPr>
        <w:t xml:space="preserve"> (регистрация на сайте)</w:t>
      </w:r>
    </w:p>
    <w:p w:rsidR="00410F7E" w:rsidRPr="00053317" w:rsidRDefault="004B3C21" w:rsidP="00053317">
      <w:pPr>
        <w:tabs>
          <w:tab w:val="left" w:pos="284"/>
        </w:tabs>
        <w:spacing w:after="0" w:line="240" w:lineRule="auto"/>
        <w:jc w:val="both"/>
        <w:rPr>
          <w:rFonts w:ascii="Times New Roman" w:hAnsi="Times New Roman" w:cs="Times New Roman"/>
          <w:b/>
          <w:color w:val="548DD4" w:themeColor="text2" w:themeTint="99"/>
          <w:sz w:val="26"/>
          <w:szCs w:val="26"/>
        </w:rPr>
      </w:pPr>
      <w:r w:rsidRPr="00053317">
        <w:rPr>
          <w:rFonts w:ascii="Times New Roman" w:hAnsi="Times New Roman" w:cs="Times New Roman"/>
          <w:b/>
          <w:color w:val="548DD4" w:themeColor="text2" w:themeTint="99"/>
          <w:sz w:val="26"/>
          <w:szCs w:val="26"/>
        </w:rPr>
        <w:t>«</w:t>
      </w:r>
      <w:r w:rsidR="00410F7E" w:rsidRPr="00053317">
        <w:rPr>
          <w:rFonts w:ascii="Times New Roman" w:hAnsi="Times New Roman" w:cs="Times New Roman"/>
          <w:b/>
          <w:color w:val="548DD4" w:themeColor="text2" w:themeTint="99"/>
          <w:sz w:val="26"/>
          <w:szCs w:val="26"/>
        </w:rPr>
        <w:t>Интеллектуальная собств</w:t>
      </w:r>
      <w:r w:rsidRPr="00053317">
        <w:rPr>
          <w:rFonts w:ascii="Times New Roman" w:hAnsi="Times New Roman" w:cs="Times New Roman"/>
          <w:b/>
          <w:color w:val="548DD4" w:themeColor="text2" w:themeTint="99"/>
          <w:sz w:val="26"/>
          <w:szCs w:val="26"/>
        </w:rPr>
        <w:t>енность и антимонопольное право»</w:t>
      </w:r>
    </w:p>
    <w:p w:rsidR="00410F7E" w:rsidRPr="00053317" w:rsidRDefault="00410F7E" w:rsidP="00053317">
      <w:pPr>
        <w:tabs>
          <w:tab w:val="left" w:pos="284"/>
        </w:tabs>
        <w:spacing w:after="0" w:line="240" w:lineRule="auto"/>
        <w:jc w:val="both"/>
        <w:rPr>
          <w:rFonts w:ascii="Times New Roman" w:hAnsi="Times New Roman" w:cs="Times New Roman"/>
          <w:b/>
          <w:i/>
          <w:color w:val="76923C" w:themeColor="accent3" w:themeShade="BF"/>
          <w:sz w:val="26"/>
          <w:szCs w:val="26"/>
        </w:rPr>
      </w:pPr>
      <w:r w:rsidRPr="00053317">
        <w:rPr>
          <w:rFonts w:ascii="Times New Roman" w:hAnsi="Times New Roman" w:cs="Times New Roman"/>
          <w:b/>
          <w:i/>
          <w:sz w:val="26"/>
          <w:szCs w:val="26"/>
        </w:rPr>
        <w:t xml:space="preserve">Модератор: </w:t>
      </w:r>
      <w:r w:rsidRPr="00053317">
        <w:rPr>
          <w:rFonts w:ascii="Times New Roman" w:hAnsi="Times New Roman" w:cs="Times New Roman"/>
          <w:b/>
          <w:i/>
          <w:color w:val="76923C" w:themeColor="accent3" w:themeShade="BF"/>
          <w:sz w:val="26"/>
          <w:szCs w:val="26"/>
        </w:rPr>
        <w:t>Юридическая и патентная фирма «Щедрины и Партнеры»</w:t>
      </w:r>
      <w:r w:rsidRPr="00053317">
        <w:rPr>
          <w:rFonts w:ascii="Times New Roman" w:hAnsi="Times New Roman" w:cs="Times New Roman"/>
          <w:b/>
          <w:color w:val="FF0000"/>
          <w:sz w:val="26"/>
          <w:szCs w:val="26"/>
        </w:rPr>
        <w:t xml:space="preserve"> </w:t>
      </w:r>
    </w:p>
    <w:p w:rsidR="00410F7E" w:rsidRPr="00053317" w:rsidRDefault="00410F7E" w:rsidP="00053317">
      <w:pPr>
        <w:pStyle w:val="a3"/>
        <w:tabs>
          <w:tab w:val="left" w:pos="284"/>
        </w:tabs>
        <w:spacing w:after="0" w:line="240" w:lineRule="auto"/>
        <w:ind w:left="0"/>
        <w:jc w:val="both"/>
        <w:rPr>
          <w:rFonts w:ascii="Times New Roman" w:hAnsi="Times New Roman" w:cs="Times New Roman"/>
          <w:b/>
          <w:i/>
          <w:sz w:val="26"/>
          <w:szCs w:val="26"/>
        </w:rPr>
      </w:pPr>
      <w:r w:rsidRPr="00053317">
        <w:rPr>
          <w:rFonts w:ascii="Times New Roman" w:hAnsi="Times New Roman" w:cs="Times New Roman"/>
          <w:b/>
          <w:i/>
          <w:sz w:val="26"/>
          <w:szCs w:val="26"/>
        </w:rPr>
        <w:t>Основные направления дискуссии:</w:t>
      </w:r>
    </w:p>
    <w:p w:rsidR="006A6BC9" w:rsidRPr="00053317" w:rsidRDefault="006A6BC9" w:rsidP="00053317">
      <w:pPr>
        <w:pStyle w:val="a3"/>
        <w:tabs>
          <w:tab w:val="left" w:pos="284"/>
        </w:tabs>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2018 год и первый квартал 2019 года стали периодом новых законодательных инициатив и прецедентных разбиратель</w:t>
      </w:r>
      <w:proofErr w:type="gramStart"/>
      <w:r w:rsidRPr="00053317">
        <w:rPr>
          <w:rFonts w:ascii="Times New Roman" w:hAnsi="Times New Roman" w:cs="Times New Roman"/>
          <w:sz w:val="26"/>
          <w:szCs w:val="26"/>
        </w:rPr>
        <w:t>ств в сф</w:t>
      </w:r>
      <w:proofErr w:type="gramEnd"/>
      <w:r w:rsidRPr="00053317">
        <w:rPr>
          <w:rFonts w:ascii="Times New Roman" w:hAnsi="Times New Roman" w:cs="Times New Roman"/>
          <w:sz w:val="26"/>
          <w:szCs w:val="26"/>
        </w:rPr>
        <w:t>ере антимонопольного и «интеллектуального» права. Соотношение и применение институтов данных отраслей вызывает не только споры по конкретным делам, но и необходимость в концептуальных разъяснениях высших судебных инстанций.</w:t>
      </w:r>
    </w:p>
    <w:p w:rsidR="006A6BC9" w:rsidRPr="00053317" w:rsidRDefault="006A6BC9" w:rsidP="00053317">
      <w:pPr>
        <w:pStyle w:val="a3"/>
        <w:tabs>
          <w:tab w:val="left" w:pos="284"/>
        </w:tabs>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В феврале 2018 года Конституционный Суд РФ вынес Постановление № 8-П, которым разъяснил вопросы применения ряда положений части четвертой ГК РФ о параллельном импорте. Однако еще до этого постановления действия по ограничению параллельного («серого») импорта ФАС России признавала недобросовестной конкуренцией, что поддерживалось арбитражным судом.</w:t>
      </w:r>
    </w:p>
    <w:p w:rsidR="006A6BC9" w:rsidRPr="00053317" w:rsidRDefault="006A6BC9" w:rsidP="00053317">
      <w:pPr>
        <w:pStyle w:val="a3"/>
        <w:tabs>
          <w:tab w:val="left" w:pos="284"/>
        </w:tabs>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После введения четвертого «антимонопольного пакета» сформировалась новая практика ФАС России по разрешению дел в сфере интеллектуальной собственности, в частности рассмотрены большое количество дел по статьям 14.4 и 14.6 Закона о защите конкуренции (нарушения, связанные с регистрацией товарных знаков и смешением товаров разных производителей).</w:t>
      </w:r>
    </w:p>
    <w:p w:rsidR="006A6BC9" w:rsidRPr="00053317" w:rsidRDefault="006A6BC9" w:rsidP="00053317">
      <w:pPr>
        <w:pStyle w:val="a3"/>
        <w:tabs>
          <w:tab w:val="left" w:pos="284"/>
        </w:tabs>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Не первый год обсуждается пересмотр правил по применению антимонопольных запретов к действиям по осуществлению исключительных прав на интеллектуальную собственность (исключение из закона «антимонопольных иммунитетов»). Такая инициатива обусловлена возникающими на практике антимонопольными расследованиями. При этом изменения повлекут возникновение новых дел, которые имеют свою специфику и подходы к разрешению.</w:t>
      </w:r>
    </w:p>
    <w:p w:rsidR="006A6BC9" w:rsidRPr="00053317" w:rsidRDefault="006A6BC9" w:rsidP="00053317">
      <w:pPr>
        <w:pStyle w:val="a3"/>
        <w:tabs>
          <w:tab w:val="left" w:pos="284"/>
        </w:tabs>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После завершения Чемпионата мира по футболу FIFA 2018 года споры о незаконном использовании его символики (товарных знаков) не утихли. В этих делах проявились спорные вопросы применения запретов на недобросовестную конкуренцию. В связи с проведением в Санкт-Петербурге матчей финального турнира Чемпионата Европы по футболу УЕФА 2020 года, пресечение недобросовестного поведения не теряет свою актуальность.</w:t>
      </w:r>
    </w:p>
    <w:p w:rsidR="006A6BC9" w:rsidRPr="009E418F" w:rsidRDefault="006A6BC9" w:rsidP="00053317">
      <w:pPr>
        <w:pStyle w:val="a3"/>
        <w:tabs>
          <w:tab w:val="left" w:pos="284"/>
        </w:tabs>
        <w:spacing w:after="0" w:line="240" w:lineRule="auto"/>
        <w:ind w:left="0"/>
        <w:jc w:val="both"/>
        <w:rPr>
          <w:rFonts w:ascii="Times New Roman" w:hAnsi="Times New Roman" w:cs="Times New Roman"/>
          <w:b/>
          <w:i/>
          <w:sz w:val="26"/>
          <w:szCs w:val="26"/>
        </w:rPr>
      </w:pPr>
      <w:r w:rsidRPr="009E418F">
        <w:rPr>
          <w:rFonts w:ascii="Times New Roman" w:hAnsi="Times New Roman" w:cs="Times New Roman"/>
          <w:b/>
          <w:i/>
          <w:sz w:val="26"/>
          <w:szCs w:val="26"/>
        </w:rPr>
        <w:t>Темы для обсуждения</w:t>
      </w:r>
    </w:p>
    <w:p w:rsidR="006A6BC9" w:rsidRPr="00053317" w:rsidRDefault="006A6BC9" w:rsidP="009E418F">
      <w:pPr>
        <w:pStyle w:val="a3"/>
        <w:tabs>
          <w:tab w:val="left" w:pos="284"/>
        </w:tabs>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 xml:space="preserve">Исключение «антимонопольных иммунитетов» для обладателя исключительных </w:t>
      </w:r>
      <w:proofErr w:type="gramStart"/>
      <w:r w:rsidRPr="00053317">
        <w:rPr>
          <w:rFonts w:ascii="Times New Roman" w:hAnsi="Times New Roman" w:cs="Times New Roman"/>
          <w:sz w:val="26"/>
          <w:szCs w:val="26"/>
        </w:rPr>
        <w:t>прав</w:t>
      </w:r>
      <w:proofErr w:type="gramEnd"/>
      <w:r w:rsidRPr="00053317">
        <w:rPr>
          <w:rFonts w:ascii="Times New Roman" w:hAnsi="Times New Roman" w:cs="Times New Roman"/>
          <w:sz w:val="26"/>
          <w:szCs w:val="26"/>
        </w:rPr>
        <w:t xml:space="preserve"> - какие особенности потенциальных дел следует учитывать?</w:t>
      </w:r>
    </w:p>
    <w:p w:rsidR="006A6BC9" w:rsidRPr="00053317" w:rsidRDefault="006A6BC9" w:rsidP="009E418F">
      <w:pPr>
        <w:pStyle w:val="a3"/>
        <w:tabs>
          <w:tab w:val="left" w:pos="284"/>
        </w:tabs>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ФАС России, Роспатент, суд: куда и в каких случаях обращаться? Сравнение сроков и порядка рассмотрения дел.</w:t>
      </w:r>
    </w:p>
    <w:p w:rsidR="006A6BC9" w:rsidRPr="00053317" w:rsidRDefault="006A6BC9" w:rsidP="009E418F">
      <w:pPr>
        <w:pStyle w:val="a3"/>
        <w:tabs>
          <w:tab w:val="left" w:pos="284"/>
        </w:tabs>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Применение общего запрета на недобросовестную конкуренцию (статьи 14.8 Закона о защите конкуренции). Соотношение общего и специальных запретов главы 2.1 Закона.</w:t>
      </w:r>
    </w:p>
    <w:p w:rsidR="006A6BC9" w:rsidRPr="00053317" w:rsidRDefault="006A6BC9" w:rsidP="009E418F">
      <w:pPr>
        <w:pStyle w:val="a3"/>
        <w:tabs>
          <w:tab w:val="left" w:pos="284"/>
        </w:tabs>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Вопросы параллельного импорта.</w:t>
      </w:r>
    </w:p>
    <w:p w:rsidR="009E418F" w:rsidRDefault="00D001C3" w:rsidP="009E418F">
      <w:pPr>
        <w:spacing w:after="0" w:line="240" w:lineRule="auto"/>
        <w:jc w:val="both"/>
        <w:rPr>
          <w:rFonts w:ascii="Times New Roman" w:eastAsia="Times New Roman" w:hAnsi="Times New Roman" w:cs="Times New Roman"/>
          <w:b/>
          <w:i/>
          <w:color w:val="000000"/>
          <w:sz w:val="26"/>
          <w:szCs w:val="26"/>
          <w:lang w:eastAsia="ru-RU"/>
        </w:rPr>
      </w:pPr>
      <w:r w:rsidRPr="009E418F">
        <w:rPr>
          <w:rFonts w:ascii="Times New Roman" w:eastAsia="Times New Roman" w:hAnsi="Times New Roman" w:cs="Times New Roman"/>
          <w:b/>
          <w:i/>
          <w:color w:val="000000"/>
          <w:sz w:val="26"/>
          <w:szCs w:val="26"/>
          <w:lang w:eastAsia="ru-RU"/>
        </w:rPr>
        <w:t>Модераторы</w:t>
      </w:r>
    </w:p>
    <w:p w:rsidR="009E418F" w:rsidRDefault="00D001C3" w:rsidP="009E418F">
      <w:pPr>
        <w:spacing w:after="0" w:line="240" w:lineRule="auto"/>
        <w:jc w:val="both"/>
        <w:rPr>
          <w:rFonts w:ascii="Times New Roman" w:eastAsia="Times New Roman" w:hAnsi="Times New Roman" w:cs="Times New Roman"/>
          <w:color w:val="000000"/>
          <w:sz w:val="26"/>
          <w:szCs w:val="26"/>
          <w:lang w:eastAsia="ru-RU"/>
        </w:rPr>
      </w:pPr>
      <w:r w:rsidRPr="00053317">
        <w:rPr>
          <w:rFonts w:ascii="Times New Roman" w:eastAsia="Times New Roman" w:hAnsi="Times New Roman" w:cs="Times New Roman"/>
          <w:color w:val="000000"/>
          <w:sz w:val="26"/>
          <w:szCs w:val="26"/>
          <w:lang w:eastAsia="ru-RU"/>
        </w:rPr>
        <w:t>Дмитрий Щедрин, управляющий партнер юридической и патентной фирмы «Щедрины и Партнеры»</w:t>
      </w:r>
    </w:p>
    <w:p w:rsidR="00D001C3" w:rsidRPr="00053317" w:rsidRDefault="00D001C3" w:rsidP="009E418F">
      <w:pPr>
        <w:spacing w:after="0" w:line="240" w:lineRule="auto"/>
        <w:jc w:val="both"/>
        <w:rPr>
          <w:rFonts w:ascii="Times New Roman" w:eastAsia="Times New Roman" w:hAnsi="Times New Roman" w:cs="Times New Roman"/>
          <w:sz w:val="26"/>
          <w:szCs w:val="26"/>
          <w:lang w:eastAsia="ru-RU"/>
        </w:rPr>
      </w:pPr>
      <w:r w:rsidRPr="00053317">
        <w:rPr>
          <w:rFonts w:ascii="Times New Roman" w:eastAsia="Times New Roman" w:hAnsi="Times New Roman" w:cs="Times New Roman"/>
          <w:color w:val="000000"/>
          <w:sz w:val="26"/>
          <w:szCs w:val="26"/>
          <w:lang w:eastAsia="ru-RU"/>
        </w:rPr>
        <w:t xml:space="preserve">Егор Свечников, руководитель антимонопольной практики KPMG </w:t>
      </w:r>
      <w:proofErr w:type="spellStart"/>
      <w:r w:rsidRPr="00053317">
        <w:rPr>
          <w:rFonts w:ascii="Times New Roman" w:eastAsia="Times New Roman" w:hAnsi="Times New Roman" w:cs="Times New Roman"/>
          <w:color w:val="000000"/>
          <w:sz w:val="26"/>
          <w:szCs w:val="26"/>
          <w:lang w:eastAsia="ru-RU"/>
        </w:rPr>
        <w:t>Law</w:t>
      </w:r>
      <w:proofErr w:type="spellEnd"/>
      <w:r w:rsidRPr="00053317">
        <w:rPr>
          <w:rFonts w:ascii="Times New Roman" w:eastAsia="Times New Roman" w:hAnsi="Times New Roman" w:cs="Times New Roman"/>
          <w:color w:val="000000"/>
          <w:sz w:val="26"/>
          <w:szCs w:val="26"/>
          <w:lang w:eastAsia="ru-RU"/>
        </w:rPr>
        <w:t>, адвокат</w:t>
      </w:r>
    </w:p>
    <w:p w:rsidR="009E418F" w:rsidRDefault="00D001C3" w:rsidP="009E418F">
      <w:pPr>
        <w:spacing w:after="0" w:line="240" w:lineRule="auto"/>
        <w:jc w:val="both"/>
        <w:rPr>
          <w:rFonts w:ascii="Times New Roman" w:eastAsia="Times New Roman" w:hAnsi="Times New Roman" w:cs="Times New Roman"/>
          <w:b/>
          <w:color w:val="000000"/>
          <w:sz w:val="26"/>
          <w:szCs w:val="26"/>
          <w:lang w:eastAsia="ru-RU"/>
        </w:rPr>
      </w:pPr>
      <w:r w:rsidRPr="009E418F">
        <w:rPr>
          <w:rFonts w:ascii="Times New Roman" w:eastAsia="Times New Roman" w:hAnsi="Times New Roman" w:cs="Times New Roman"/>
          <w:b/>
          <w:color w:val="000000"/>
          <w:sz w:val="26"/>
          <w:szCs w:val="26"/>
          <w:lang w:eastAsia="ru-RU"/>
        </w:rPr>
        <w:t>Участники</w:t>
      </w:r>
    </w:p>
    <w:p w:rsidR="009E418F" w:rsidRDefault="00D001C3" w:rsidP="009E418F">
      <w:pPr>
        <w:spacing w:after="0" w:line="240" w:lineRule="auto"/>
        <w:jc w:val="both"/>
        <w:rPr>
          <w:rFonts w:ascii="Times New Roman" w:eastAsia="Times New Roman" w:hAnsi="Times New Roman" w:cs="Times New Roman"/>
          <w:color w:val="000000"/>
          <w:sz w:val="26"/>
          <w:szCs w:val="26"/>
          <w:lang w:eastAsia="ru-RU"/>
        </w:rPr>
      </w:pPr>
      <w:r w:rsidRPr="00053317">
        <w:rPr>
          <w:rFonts w:ascii="Times New Roman" w:eastAsia="Times New Roman" w:hAnsi="Times New Roman" w:cs="Times New Roman"/>
          <w:color w:val="000000"/>
          <w:sz w:val="26"/>
          <w:szCs w:val="26"/>
          <w:lang w:eastAsia="ru-RU"/>
        </w:rPr>
        <w:t xml:space="preserve">Яна Склярова - заместитель начальника управления контроля рекламы и недобросовестной </w:t>
      </w:r>
      <w:proofErr w:type="gramStart"/>
      <w:r w:rsidRPr="00053317">
        <w:rPr>
          <w:rFonts w:ascii="Times New Roman" w:eastAsia="Times New Roman" w:hAnsi="Times New Roman" w:cs="Times New Roman"/>
          <w:color w:val="000000"/>
          <w:sz w:val="26"/>
          <w:szCs w:val="26"/>
          <w:lang w:eastAsia="ru-RU"/>
        </w:rPr>
        <w:t>конкуренции ФАС России</w:t>
      </w:r>
      <w:proofErr w:type="gramEnd"/>
    </w:p>
    <w:p w:rsidR="009E418F" w:rsidRDefault="00D001C3" w:rsidP="009E418F">
      <w:pPr>
        <w:spacing w:after="0" w:line="240" w:lineRule="auto"/>
        <w:jc w:val="both"/>
        <w:rPr>
          <w:rFonts w:ascii="Times New Roman" w:eastAsia="Times New Roman" w:hAnsi="Times New Roman" w:cs="Times New Roman"/>
          <w:color w:val="000000"/>
          <w:sz w:val="26"/>
          <w:szCs w:val="26"/>
          <w:lang w:eastAsia="ru-RU"/>
        </w:rPr>
      </w:pPr>
      <w:r w:rsidRPr="00053317">
        <w:rPr>
          <w:rFonts w:ascii="Times New Roman" w:eastAsia="Times New Roman" w:hAnsi="Times New Roman" w:cs="Times New Roman"/>
          <w:color w:val="000000"/>
          <w:sz w:val="26"/>
          <w:szCs w:val="26"/>
          <w:lang w:eastAsia="ru-RU"/>
        </w:rPr>
        <w:lastRenderedPageBreak/>
        <w:t>Павел Чуйков, руководитель Юридического Департамента, ООО</w:t>
      </w:r>
      <w:r w:rsidR="009E418F">
        <w:rPr>
          <w:rFonts w:ascii="Times New Roman" w:eastAsia="Times New Roman" w:hAnsi="Times New Roman" w:cs="Times New Roman"/>
          <w:color w:val="000000"/>
          <w:sz w:val="26"/>
          <w:szCs w:val="26"/>
          <w:lang w:eastAsia="ru-RU"/>
        </w:rPr>
        <w:t xml:space="preserve"> «ММС Рус» (MITSUBISHI MOTORS)</w:t>
      </w:r>
    </w:p>
    <w:p w:rsidR="009E418F" w:rsidRDefault="00D001C3" w:rsidP="009E418F">
      <w:pPr>
        <w:spacing w:after="0" w:line="240" w:lineRule="auto"/>
        <w:jc w:val="both"/>
        <w:rPr>
          <w:rFonts w:ascii="Times New Roman" w:eastAsia="Times New Roman" w:hAnsi="Times New Roman" w:cs="Times New Roman"/>
          <w:color w:val="000000"/>
          <w:sz w:val="26"/>
          <w:szCs w:val="26"/>
          <w:lang w:eastAsia="ru-RU"/>
        </w:rPr>
      </w:pPr>
      <w:r w:rsidRPr="00053317">
        <w:rPr>
          <w:rFonts w:ascii="Times New Roman" w:eastAsia="Times New Roman" w:hAnsi="Times New Roman" w:cs="Times New Roman"/>
          <w:color w:val="000000"/>
          <w:sz w:val="26"/>
          <w:szCs w:val="26"/>
          <w:lang w:eastAsia="ru-RU"/>
        </w:rPr>
        <w:t xml:space="preserve">Артем Афанасьев, директор юридического департамента и </w:t>
      </w:r>
      <w:proofErr w:type="spellStart"/>
      <w:r w:rsidRPr="00053317">
        <w:rPr>
          <w:rFonts w:ascii="Times New Roman" w:eastAsia="Times New Roman" w:hAnsi="Times New Roman" w:cs="Times New Roman"/>
          <w:color w:val="000000"/>
          <w:sz w:val="26"/>
          <w:szCs w:val="26"/>
          <w:lang w:eastAsia="ru-RU"/>
        </w:rPr>
        <w:t>комплаенс</w:t>
      </w:r>
      <w:proofErr w:type="spellEnd"/>
      <w:r w:rsidRPr="00053317">
        <w:rPr>
          <w:rFonts w:ascii="Times New Roman" w:eastAsia="Times New Roman" w:hAnsi="Times New Roman" w:cs="Times New Roman"/>
          <w:color w:val="000000"/>
          <w:sz w:val="26"/>
          <w:szCs w:val="26"/>
          <w:lang w:eastAsia="ru-RU"/>
        </w:rPr>
        <w:t xml:space="preserve"> контроля, Группа Компаний «ДИКСИ»</w:t>
      </w:r>
    </w:p>
    <w:p w:rsidR="009E418F" w:rsidRDefault="00D001C3" w:rsidP="009E418F">
      <w:pPr>
        <w:spacing w:after="0" w:line="240" w:lineRule="auto"/>
        <w:jc w:val="both"/>
        <w:rPr>
          <w:rFonts w:ascii="Times New Roman" w:eastAsia="Times New Roman" w:hAnsi="Times New Roman" w:cs="Times New Roman"/>
          <w:color w:val="000000"/>
          <w:sz w:val="26"/>
          <w:szCs w:val="26"/>
          <w:lang w:eastAsia="ru-RU"/>
        </w:rPr>
      </w:pPr>
      <w:r w:rsidRPr="00053317">
        <w:rPr>
          <w:rFonts w:ascii="Times New Roman" w:eastAsia="Times New Roman" w:hAnsi="Times New Roman" w:cs="Times New Roman"/>
          <w:color w:val="000000"/>
          <w:sz w:val="26"/>
          <w:szCs w:val="26"/>
          <w:lang w:eastAsia="ru-RU"/>
        </w:rPr>
        <w:t xml:space="preserve">Илья </w:t>
      </w:r>
      <w:proofErr w:type="spellStart"/>
      <w:r w:rsidRPr="00053317">
        <w:rPr>
          <w:rFonts w:ascii="Times New Roman" w:eastAsia="Times New Roman" w:hAnsi="Times New Roman" w:cs="Times New Roman"/>
          <w:color w:val="000000"/>
          <w:sz w:val="26"/>
          <w:szCs w:val="26"/>
          <w:lang w:eastAsia="ru-RU"/>
        </w:rPr>
        <w:t>Иксанов</w:t>
      </w:r>
      <w:proofErr w:type="spellEnd"/>
      <w:r w:rsidRPr="00053317">
        <w:rPr>
          <w:rFonts w:ascii="Times New Roman" w:eastAsia="Times New Roman" w:hAnsi="Times New Roman" w:cs="Times New Roman"/>
          <w:color w:val="000000"/>
          <w:sz w:val="26"/>
          <w:szCs w:val="26"/>
          <w:lang w:eastAsia="ru-RU"/>
        </w:rPr>
        <w:t xml:space="preserve">, доцент Департамента правового регулирования экономической деятельности ФГОБУ </w:t>
      </w:r>
      <w:proofErr w:type="gramStart"/>
      <w:r w:rsidRPr="00053317">
        <w:rPr>
          <w:rFonts w:ascii="Times New Roman" w:eastAsia="Times New Roman" w:hAnsi="Times New Roman" w:cs="Times New Roman"/>
          <w:color w:val="000000"/>
          <w:sz w:val="26"/>
          <w:szCs w:val="26"/>
          <w:lang w:eastAsia="ru-RU"/>
        </w:rPr>
        <w:t>ВО</w:t>
      </w:r>
      <w:proofErr w:type="gramEnd"/>
      <w:r w:rsidRPr="00053317">
        <w:rPr>
          <w:rFonts w:ascii="Times New Roman" w:eastAsia="Times New Roman" w:hAnsi="Times New Roman" w:cs="Times New Roman"/>
          <w:color w:val="000000"/>
          <w:sz w:val="26"/>
          <w:szCs w:val="26"/>
          <w:lang w:eastAsia="ru-RU"/>
        </w:rPr>
        <w:t xml:space="preserve"> Финансовый университет при Правительстве РФ</w:t>
      </w:r>
    </w:p>
    <w:p w:rsidR="009E418F" w:rsidRDefault="00D001C3" w:rsidP="009E418F">
      <w:pPr>
        <w:spacing w:after="0" w:line="240" w:lineRule="auto"/>
        <w:jc w:val="both"/>
        <w:rPr>
          <w:rFonts w:ascii="Times New Roman" w:eastAsia="Times New Roman" w:hAnsi="Times New Roman" w:cs="Times New Roman"/>
          <w:color w:val="000000"/>
          <w:sz w:val="26"/>
          <w:szCs w:val="26"/>
          <w:lang w:eastAsia="ru-RU"/>
        </w:rPr>
      </w:pPr>
      <w:r w:rsidRPr="00053317">
        <w:rPr>
          <w:rFonts w:ascii="Times New Roman" w:eastAsia="Times New Roman" w:hAnsi="Times New Roman" w:cs="Times New Roman"/>
          <w:color w:val="000000"/>
          <w:sz w:val="26"/>
          <w:szCs w:val="26"/>
          <w:lang w:eastAsia="ru-RU"/>
        </w:rPr>
        <w:t>Антон Суббот, партнер, Бейкер и Макензи - Си-Ай-Эс, Лимитед</w:t>
      </w:r>
    </w:p>
    <w:p w:rsidR="009E418F" w:rsidRDefault="00D001C3" w:rsidP="009E418F">
      <w:pPr>
        <w:spacing w:after="0" w:line="240" w:lineRule="auto"/>
        <w:jc w:val="both"/>
        <w:rPr>
          <w:rFonts w:ascii="Times New Roman" w:eastAsia="Times New Roman" w:hAnsi="Times New Roman" w:cs="Times New Roman"/>
          <w:color w:val="000000"/>
          <w:sz w:val="26"/>
          <w:szCs w:val="26"/>
          <w:lang w:eastAsia="ru-RU"/>
        </w:rPr>
      </w:pPr>
      <w:r w:rsidRPr="00053317">
        <w:rPr>
          <w:rFonts w:ascii="Times New Roman" w:eastAsia="Times New Roman" w:hAnsi="Times New Roman" w:cs="Times New Roman"/>
          <w:color w:val="000000"/>
          <w:sz w:val="26"/>
          <w:szCs w:val="26"/>
          <w:lang w:eastAsia="ru-RU"/>
        </w:rPr>
        <w:t>Герман Захаров, партнер, юридическая фирма «АЛРУД»</w:t>
      </w:r>
    </w:p>
    <w:p w:rsidR="009E418F" w:rsidRDefault="00D001C3" w:rsidP="009E418F">
      <w:pPr>
        <w:spacing w:after="0" w:line="240" w:lineRule="auto"/>
        <w:jc w:val="both"/>
        <w:rPr>
          <w:rFonts w:ascii="Times New Roman" w:eastAsia="Times New Roman" w:hAnsi="Times New Roman" w:cs="Times New Roman"/>
          <w:color w:val="000000"/>
          <w:sz w:val="26"/>
          <w:szCs w:val="26"/>
          <w:lang w:eastAsia="ru-RU"/>
        </w:rPr>
      </w:pPr>
      <w:r w:rsidRPr="00053317">
        <w:rPr>
          <w:rFonts w:ascii="Times New Roman" w:eastAsia="Times New Roman" w:hAnsi="Times New Roman" w:cs="Times New Roman"/>
          <w:color w:val="000000"/>
          <w:sz w:val="26"/>
          <w:szCs w:val="26"/>
          <w:lang w:eastAsia="ru-RU"/>
        </w:rPr>
        <w:t xml:space="preserve">Максим </w:t>
      </w:r>
      <w:proofErr w:type="spellStart"/>
      <w:r w:rsidRPr="00053317">
        <w:rPr>
          <w:rFonts w:ascii="Times New Roman" w:eastAsia="Times New Roman" w:hAnsi="Times New Roman" w:cs="Times New Roman"/>
          <w:color w:val="000000"/>
          <w:sz w:val="26"/>
          <w:szCs w:val="26"/>
          <w:lang w:eastAsia="ru-RU"/>
        </w:rPr>
        <w:t>Лабзин</w:t>
      </w:r>
      <w:proofErr w:type="spellEnd"/>
      <w:r w:rsidRPr="00053317">
        <w:rPr>
          <w:rFonts w:ascii="Times New Roman" w:eastAsia="Times New Roman" w:hAnsi="Times New Roman" w:cs="Times New Roman"/>
          <w:color w:val="000000"/>
          <w:sz w:val="26"/>
          <w:szCs w:val="26"/>
          <w:lang w:eastAsia="ru-RU"/>
        </w:rPr>
        <w:t>, старший партнёр, руководитель практики «Разрешение споров в сфере интеллектуальной собственности», ИНТЕЛЛЕКТ-С</w:t>
      </w:r>
    </w:p>
    <w:p w:rsidR="00D001C3" w:rsidRPr="00053317" w:rsidRDefault="00D001C3" w:rsidP="009E418F">
      <w:pPr>
        <w:spacing w:after="0" w:line="240" w:lineRule="auto"/>
        <w:jc w:val="both"/>
        <w:rPr>
          <w:rFonts w:ascii="Times New Roman" w:eastAsia="Times New Roman" w:hAnsi="Times New Roman" w:cs="Times New Roman"/>
          <w:sz w:val="26"/>
          <w:szCs w:val="26"/>
          <w:lang w:eastAsia="ru-RU"/>
        </w:rPr>
      </w:pPr>
      <w:r w:rsidRPr="00053317">
        <w:rPr>
          <w:rFonts w:ascii="Times New Roman" w:eastAsia="Times New Roman" w:hAnsi="Times New Roman" w:cs="Times New Roman"/>
          <w:color w:val="000000"/>
          <w:sz w:val="26"/>
          <w:szCs w:val="26"/>
          <w:lang w:eastAsia="ru-RU"/>
        </w:rPr>
        <w:t xml:space="preserve">Кирилл Митягин, партнер, </w:t>
      </w:r>
      <w:proofErr w:type="spellStart"/>
      <w:r w:rsidRPr="00053317">
        <w:rPr>
          <w:rFonts w:ascii="Times New Roman" w:eastAsia="Times New Roman" w:hAnsi="Times New Roman" w:cs="Times New Roman"/>
          <w:color w:val="000000"/>
          <w:sz w:val="26"/>
          <w:szCs w:val="26"/>
          <w:lang w:eastAsia="ru-RU"/>
        </w:rPr>
        <w:t>Nevsky</w:t>
      </w:r>
      <w:proofErr w:type="spellEnd"/>
      <w:r w:rsidRPr="00053317">
        <w:rPr>
          <w:rFonts w:ascii="Times New Roman" w:eastAsia="Times New Roman" w:hAnsi="Times New Roman" w:cs="Times New Roman"/>
          <w:color w:val="000000"/>
          <w:sz w:val="26"/>
          <w:szCs w:val="26"/>
          <w:lang w:eastAsia="ru-RU"/>
        </w:rPr>
        <w:t xml:space="preserve"> IP </w:t>
      </w:r>
      <w:proofErr w:type="spellStart"/>
      <w:r w:rsidRPr="00053317">
        <w:rPr>
          <w:rFonts w:ascii="Times New Roman" w:eastAsia="Times New Roman" w:hAnsi="Times New Roman" w:cs="Times New Roman"/>
          <w:color w:val="000000"/>
          <w:sz w:val="26"/>
          <w:szCs w:val="26"/>
          <w:lang w:eastAsia="ru-RU"/>
        </w:rPr>
        <w:t>Law</w:t>
      </w:r>
      <w:proofErr w:type="spellEnd"/>
      <w:r w:rsidRPr="00053317">
        <w:rPr>
          <w:rFonts w:ascii="Times New Roman" w:eastAsia="Times New Roman" w:hAnsi="Times New Roman" w:cs="Times New Roman"/>
          <w:color w:val="000000"/>
          <w:sz w:val="26"/>
          <w:szCs w:val="26"/>
          <w:lang w:eastAsia="ru-RU"/>
        </w:rPr>
        <w:t xml:space="preserve">, </w:t>
      </w:r>
      <w:proofErr w:type="spellStart"/>
      <w:r w:rsidRPr="00053317">
        <w:rPr>
          <w:rFonts w:ascii="Times New Roman" w:eastAsia="Times New Roman" w:hAnsi="Times New Roman" w:cs="Times New Roman"/>
          <w:color w:val="000000"/>
          <w:sz w:val="26"/>
          <w:szCs w:val="26"/>
          <w:lang w:eastAsia="ru-RU"/>
        </w:rPr>
        <w:t>к.ю.н</w:t>
      </w:r>
      <w:proofErr w:type="spellEnd"/>
      <w:r w:rsidRPr="00053317">
        <w:rPr>
          <w:rFonts w:ascii="Times New Roman" w:eastAsia="Times New Roman" w:hAnsi="Times New Roman" w:cs="Times New Roman"/>
          <w:color w:val="000000"/>
          <w:sz w:val="26"/>
          <w:szCs w:val="26"/>
          <w:lang w:eastAsia="ru-RU"/>
        </w:rPr>
        <w:t>.</w:t>
      </w:r>
    </w:p>
    <w:p w:rsidR="00410F7E" w:rsidRPr="00053317" w:rsidRDefault="00410F7E"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noProof/>
          <w:sz w:val="26"/>
          <w:szCs w:val="26"/>
          <w:lang w:eastAsia="ru-RU"/>
        </w:rPr>
        <w:drawing>
          <wp:inline distT="0" distB="0" distL="0" distR="0" wp14:anchorId="46A00BE0" wp14:editId="04F465DF">
            <wp:extent cx="295275" cy="295275"/>
            <wp:effectExtent l="0" t="0" r="9525" b="9525"/>
            <wp:docPr id="13" name="Рисунок 13"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10.00-13.00 Библиотека (3 этаж) </w:t>
      </w:r>
      <w:r w:rsidRPr="00053317">
        <w:rPr>
          <w:rFonts w:ascii="Times New Roman" w:hAnsi="Times New Roman" w:cs="Times New Roman"/>
          <w:b/>
          <w:color w:val="FF0000"/>
          <w:sz w:val="26"/>
          <w:szCs w:val="26"/>
        </w:rPr>
        <w:t xml:space="preserve">«Круглый стол» № </w:t>
      </w:r>
      <w:r w:rsidR="00306C05">
        <w:rPr>
          <w:rFonts w:ascii="Times New Roman" w:hAnsi="Times New Roman" w:cs="Times New Roman"/>
          <w:b/>
          <w:color w:val="FF0000"/>
          <w:sz w:val="26"/>
          <w:szCs w:val="26"/>
        </w:rPr>
        <w:t>8</w:t>
      </w:r>
      <w:r w:rsidR="004A699B">
        <w:rPr>
          <w:rFonts w:ascii="Times New Roman" w:hAnsi="Times New Roman" w:cs="Times New Roman"/>
          <w:b/>
          <w:color w:val="FF0000"/>
          <w:sz w:val="26"/>
          <w:szCs w:val="26"/>
        </w:rPr>
        <w:t xml:space="preserve"> (регистрация на сайте)</w:t>
      </w:r>
    </w:p>
    <w:p w:rsidR="00410F7E" w:rsidRPr="00053317" w:rsidRDefault="00410F7E" w:rsidP="00053317">
      <w:pPr>
        <w:tabs>
          <w:tab w:val="left" w:pos="284"/>
        </w:tabs>
        <w:spacing w:after="0" w:line="240" w:lineRule="auto"/>
        <w:jc w:val="both"/>
        <w:rPr>
          <w:rFonts w:ascii="Times New Roman" w:hAnsi="Times New Roman" w:cs="Times New Roman"/>
          <w:b/>
          <w:color w:val="548DD4" w:themeColor="text2" w:themeTint="99"/>
          <w:sz w:val="26"/>
          <w:szCs w:val="26"/>
        </w:rPr>
      </w:pPr>
      <w:r w:rsidRPr="00053317">
        <w:rPr>
          <w:rFonts w:ascii="Times New Roman" w:hAnsi="Times New Roman" w:cs="Times New Roman"/>
          <w:b/>
          <w:color w:val="548DD4" w:themeColor="text2" w:themeTint="99"/>
          <w:sz w:val="26"/>
          <w:szCs w:val="26"/>
        </w:rPr>
        <w:t xml:space="preserve">«Особенности патентования и регистрации товарных знаков за рубежом» </w:t>
      </w:r>
    </w:p>
    <w:p w:rsidR="006F6452" w:rsidRPr="00053317" w:rsidRDefault="006F6452" w:rsidP="00053317">
      <w:pPr>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xml:space="preserve">На сегодняшний день активность российских организаций по правовой охране своих результатов интеллектуальной деятельности за рубежом находится на крайне низком уровне. В последние годы российские заявители подают в среднем 900 – 1000 международных заявок и около 2500 заявок на изобретения в зарубежные национальные и региональные патентные ведомства. По этому показателю Россия находится в начале третьего десятка стран. Страны-лидеры (США, Китай, Япония, Германия) подают заявок примерно в 50-80 раз больше. </w:t>
      </w:r>
    </w:p>
    <w:p w:rsidR="006F6452" w:rsidRPr="00053317" w:rsidRDefault="006F6452" w:rsidP="00053317">
      <w:pPr>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Слабая правовая охрана результатов интеллектуальной деятельности (РИД) за рубежом находит свое отражение в показателях экономической эффективности использования РИД на внешних рынках. По данным Всемирного банка в 2017 году по экспорту высокотехнологичной продукции (то есть продукции, в состав которой, как правило, входят объекты интеллектуальной собственности) Российская Федерация находится на 27 месте в мире, а по полученным платежам за использование объектов интеллектуальной собственности – на 24 месте. При этом наблюдается гигантское отставание от стран-лидеров по объему экспорта и суммам полученных платежей. К примеру, доля России в мировом объеме полученных платежей за использование объектов интеллектуальной собственности составляет всего лишь 0.21%. Для сравнения у стран-лидеров эта доля составляет: у США – 36.3%, у Японии – 11.8%.</w:t>
      </w:r>
    </w:p>
    <w:p w:rsidR="006F6452" w:rsidRPr="00053317" w:rsidRDefault="006F6452" w:rsidP="00053317">
      <w:pPr>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Одной из основных причин, препятствующих более активному патентованию и использованию результатов интеллектуальной деятельности на внешних рынках, наряду с высокими расходами на обеспечение правовой охраны РИД за рубежом, является недостаток базовых знаний по стратегии правовой охраны и коммерциализации РИД.</w:t>
      </w:r>
    </w:p>
    <w:p w:rsidR="006F6452" w:rsidRPr="00053317" w:rsidRDefault="006F6452" w:rsidP="00053317">
      <w:pPr>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Не имея достаточных знаний и сре</w:t>
      </w:r>
      <w:proofErr w:type="gramStart"/>
      <w:r w:rsidRPr="00053317">
        <w:rPr>
          <w:rFonts w:ascii="Times New Roman" w:hAnsi="Times New Roman" w:cs="Times New Roman"/>
          <w:sz w:val="26"/>
          <w:szCs w:val="26"/>
        </w:rPr>
        <w:t>дств дл</w:t>
      </w:r>
      <w:proofErr w:type="gramEnd"/>
      <w:r w:rsidRPr="00053317">
        <w:rPr>
          <w:rFonts w:ascii="Times New Roman" w:hAnsi="Times New Roman" w:cs="Times New Roman"/>
          <w:sz w:val="26"/>
          <w:szCs w:val="26"/>
        </w:rPr>
        <w:t>я обеспечения правовой охраны своих РИД за рубежом, многие российские компании начинают экспортную деятельность без правовой охраны на внешних рынках своих изобретений, полезных моделей, промышленных образцов, товарных знаков, что может привести и приводит:</w:t>
      </w:r>
    </w:p>
    <w:p w:rsidR="006F6452" w:rsidRPr="00053317" w:rsidRDefault="006F6452" w:rsidP="009E418F">
      <w:pPr>
        <w:pStyle w:val="a3"/>
        <w:numPr>
          <w:ilvl w:val="0"/>
          <w:numId w:val="15"/>
        </w:numPr>
        <w:tabs>
          <w:tab w:val="left" w:pos="426"/>
        </w:tabs>
        <w:spacing w:after="0" w:line="240" w:lineRule="auto"/>
        <w:ind w:left="0" w:firstLine="0"/>
        <w:jc w:val="both"/>
        <w:rPr>
          <w:rFonts w:ascii="Times New Roman" w:hAnsi="Times New Roman" w:cs="Times New Roman"/>
          <w:sz w:val="26"/>
          <w:szCs w:val="26"/>
        </w:rPr>
      </w:pPr>
      <w:r w:rsidRPr="00053317">
        <w:rPr>
          <w:rFonts w:ascii="Times New Roman" w:hAnsi="Times New Roman" w:cs="Times New Roman"/>
          <w:sz w:val="26"/>
          <w:szCs w:val="26"/>
        </w:rPr>
        <w:t xml:space="preserve">к утрате исключительных прав российских экспортеров на свою продукцию на зарубежных рынках; </w:t>
      </w:r>
    </w:p>
    <w:p w:rsidR="006F6452" w:rsidRPr="00053317" w:rsidRDefault="006F6452" w:rsidP="009E418F">
      <w:pPr>
        <w:pStyle w:val="a3"/>
        <w:numPr>
          <w:ilvl w:val="0"/>
          <w:numId w:val="15"/>
        </w:numPr>
        <w:tabs>
          <w:tab w:val="left" w:pos="426"/>
        </w:tabs>
        <w:spacing w:after="0" w:line="240" w:lineRule="auto"/>
        <w:ind w:left="0" w:firstLine="0"/>
        <w:jc w:val="both"/>
        <w:rPr>
          <w:rFonts w:ascii="Times New Roman" w:hAnsi="Times New Roman" w:cs="Times New Roman"/>
          <w:sz w:val="26"/>
          <w:szCs w:val="26"/>
        </w:rPr>
      </w:pPr>
      <w:r w:rsidRPr="00053317">
        <w:rPr>
          <w:rFonts w:ascii="Times New Roman" w:hAnsi="Times New Roman" w:cs="Times New Roman"/>
          <w:sz w:val="26"/>
          <w:szCs w:val="26"/>
        </w:rPr>
        <w:t>к возможности законного использования/копирования технологии/продуктов третьими лицами, а, следовательно:</w:t>
      </w:r>
    </w:p>
    <w:p w:rsidR="006F6452" w:rsidRPr="00053317" w:rsidRDefault="006F6452" w:rsidP="009E418F">
      <w:pPr>
        <w:pStyle w:val="a3"/>
        <w:numPr>
          <w:ilvl w:val="0"/>
          <w:numId w:val="15"/>
        </w:numPr>
        <w:tabs>
          <w:tab w:val="left" w:pos="426"/>
        </w:tabs>
        <w:spacing w:after="0" w:line="240" w:lineRule="auto"/>
        <w:ind w:left="0" w:firstLine="0"/>
        <w:jc w:val="both"/>
        <w:rPr>
          <w:rFonts w:ascii="Times New Roman" w:hAnsi="Times New Roman" w:cs="Times New Roman"/>
          <w:sz w:val="26"/>
          <w:szCs w:val="26"/>
        </w:rPr>
      </w:pPr>
      <w:r w:rsidRPr="00053317">
        <w:rPr>
          <w:rFonts w:ascii="Times New Roman" w:hAnsi="Times New Roman" w:cs="Times New Roman"/>
          <w:sz w:val="26"/>
          <w:szCs w:val="26"/>
        </w:rPr>
        <w:t>к падению доходов российских экспортеров и уменьшению их доли на зарубежных рынках.</w:t>
      </w:r>
    </w:p>
    <w:p w:rsidR="006F6452" w:rsidRPr="00053317" w:rsidRDefault="006F6452" w:rsidP="00053317">
      <w:pPr>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В случае отсутствия регистрации товарного знака за рубежом дополнительным риском является возможность регистрации такого же или аналогичного товарного знака третьими лицами, что может привести к судебным искам к российским экспортерам, запрету производства/продажи своей продукции и даже ее конфискации как контрафактной.</w:t>
      </w:r>
    </w:p>
    <w:p w:rsidR="00126846" w:rsidRPr="00053317" w:rsidRDefault="006F6452"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lastRenderedPageBreak/>
        <w:t xml:space="preserve">Цель секции - ознакомить участников с особенностями правовой охраны и защиты результатов интеллектуальной деятельности в странах с максимальной патентной и экспортной активностью российский компаний (США, страны ЕС, страны ближнего зарубежья, Китай, страны Персидского залива); рассказать об основных процедурах, условиях и порядке патентования и регистрации товарных знаков в этих странах. Для этого в качестве докладчиков приглашены зарубежные и российские практикующие патентные </w:t>
      </w:r>
      <w:proofErr w:type="gramStart"/>
      <w:r w:rsidRPr="00053317">
        <w:rPr>
          <w:rFonts w:ascii="Times New Roman" w:hAnsi="Times New Roman" w:cs="Times New Roman"/>
          <w:sz w:val="26"/>
          <w:szCs w:val="26"/>
        </w:rPr>
        <w:t>поверенные</w:t>
      </w:r>
      <w:proofErr w:type="gramEnd"/>
      <w:r w:rsidRPr="00053317">
        <w:rPr>
          <w:rFonts w:ascii="Times New Roman" w:hAnsi="Times New Roman" w:cs="Times New Roman"/>
          <w:sz w:val="26"/>
          <w:szCs w:val="26"/>
        </w:rPr>
        <w:t xml:space="preserve"> и юристы, специализирующиеся в вопросах интеллектуальной собственности.</w:t>
      </w:r>
    </w:p>
    <w:p w:rsidR="00410F7E" w:rsidRPr="00053317" w:rsidRDefault="00410F7E" w:rsidP="00053317">
      <w:pPr>
        <w:tabs>
          <w:tab w:val="left" w:pos="284"/>
        </w:tabs>
        <w:spacing w:after="0" w:line="240" w:lineRule="auto"/>
        <w:jc w:val="both"/>
        <w:rPr>
          <w:rFonts w:ascii="Times New Roman" w:hAnsi="Times New Roman" w:cs="Times New Roman"/>
          <w:b/>
          <w:i/>
          <w:color w:val="76923C" w:themeColor="accent3" w:themeShade="BF"/>
          <w:sz w:val="26"/>
          <w:szCs w:val="26"/>
        </w:rPr>
      </w:pPr>
      <w:r w:rsidRPr="00053317">
        <w:rPr>
          <w:rFonts w:ascii="Times New Roman" w:hAnsi="Times New Roman" w:cs="Times New Roman"/>
          <w:b/>
          <w:i/>
          <w:sz w:val="26"/>
          <w:szCs w:val="26"/>
        </w:rPr>
        <w:t>Модератор</w:t>
      </w:r>
      <w:r w:rsidR="007421DA" w:rsidRPr="00053317">
        <w:rPr>
          <w:rFonts w:ascii="Times New Roman" w:hAnsi="Times New Roman" w:cs="Times New Roman"/>
          <w:b/>
          <w:i/>
          <w:sz w:val="26"/>
          <w:szCs w:val="26"/>
        </w:rPr>
        <w:t>ы</w:t>
      </w:r>
      <w:r w:rsidRPr="00053317">
        <w:rPr>
          <w:rFonts w:ascii="Times New Roman" w:hAnsi="Times New Roman" w:cs="Times New Roman"/>
          <w:b/>
          <w:i/>
          <w:sz w:val="26"/>
          <w:szCs w:val="26"/>
        </w:rPr>
        <w:t xml:space="preserve">: </w:t>
      </w:r>
      <w:r w:rsidR="007421DA" w:rsidRPr="00831E0B">
        <w:rPr>
          <w:rFonts w:ascii="Times New Roman" w:hAnsi="Times New Roman" w:cs="Times New Roman"/>
          <w:b/>
          <w:i/>
          <w:color w:val="76923C" w:themeColor="accent3" w:themeShade="BF"/>
          <w:sz w:val="26"/>
          <w:szCs w:val="26"/>
        </w:rPr>
        <w:t>Олег Дьяченко, Руководитель проекта по интеллектуальной собственности АО «</w:t>
      </w:r>
      <w:r w:rsidRPr="00053317">
        <w:rPr>
          <w:rFonts w:ascii="Times New Roman" w:hAnsi="Times New Roman" w:cs="Times New Roman"/>
          <w:b/>
          <w:i/>
          <w:color w:val="76923C" w:themeColor="accent3" w:themeShade="BF"/>
          <w:sz w:val="26"/>
          <w:szCs w:val="26"/>
        </w:rPr>
        <w:t>Р</w:t>
      </w:r>
      <w:r w:rsidR="00601D60" w:rsidRPr="00053317">
        <w:rPr>
          <w:rFonts w:ascii="Times New Roman" w:hAnsi="Times New Roman" w:cs="Times New Roman"/>
          <w:b/>
          <w:i/>
          <w:color w:val="76923C" w:themeColor="accent3" w:themeShade="BF"/>
          <w:sz w:val="26"/>
          <w:szCs w:val="26"/>
        </w:rPr>
        <w:t>оссийский экспортный центр</w:t>
      </w:r>
      <w:r w:rsidR="007421DA" w:rsidRPr="00053317">
        <w:rPr>
          <w:rFonts w:ascii="Times New Roman" w:hAnsi="Times New Roman" w:cs="Times New Roman"/>
          <w:b/>
          <w:i/>
          <w:color w:val="76923C" w:themeColor="accent3" w:themeShade="BF"/>
          <w:sz w:val="26"/>
          <w:szCs w:val="26"/>
        </w:rPr>
        <w:t>»</w:t>
      </w:r>
      <w:r w:rsidRPr="00053317">
        <w:rPr>
          <w:rFonts w:ascii="Times New Roman" w:hAnsi="Times New Roman" w:cs="Times New Roman"/>
          <w:b/>
          <w:i/>
          <w:color w:val="76923C" w:themeColor="accent3" w:themeShade="BF"/>
          <w:sz w:val="26"/>
          <w:szCs w:val="26"/>
        </w:rPr>
        <w:t xml:space="preserve"> и </w:t>
      </w:r>
      <w:r w:rsidR="007421DA" w:rsidRPr="00053317">
        <w:rPr>
          <w:rFonts w:ascii="Times New Roman" w:hAnsi="Times New Roman" w:cs="Times New Roman"/>
          <w:b/>
          <w:i/>
          <w:color w:val="76923C" w:themeColor="accent3" w:themeShade="BF"/>
          <w:sz w:val="26"/>
          <w:szCs w:val="26"/>
        </w:rPr>
        <w:t xml:space="preserve">Вялкин Алексей, Директор </w:t>
      </w:r>
      <w:r w:rsidRPr="00053317">
        <w:rPr>
          <w:rFonts w:ascii="Times New Roman" w:hAnsi="Times New Roman" w:cs="Times New Roman"/>
          <w:b/>
          <w:i/>
          <w:color w:val="76923C" w:themeColor="accent3" w:themeShade="BF"/>
          <w:sz w:val="26"/>
          <w:szCs w:val="26"/>
        </w:rPr>
        <w:t>Д</w:t>
      </w:r>
      <w:r w:rsidR="00601D60" w:rsidRPr="00053317">
        <w:rPr>
          <w:rFonts w:ascii="Times New Roman" w:hAnsi="Times New Roman" w:cs="Times New Roman"/>
          <w:b/>
          <w:i/>
          <w:color w:val="76923C" w:themeColor="accent3" w:themeShade="BF"/>
          <w:sz w:val="26"/>
          <w:szCs w:val="26"/>
        </w:rPr>
        <w:t>епартамент</w:t>
      </w:r>
      <w:r w:rsidR="007421DA" w:rsidRPr="00053317">
        <w:rPr>
          <w:rFonts w:ascii="Times New Roman" w:hAnsi="Times New Roman" w:cs="Times New Roman"/>
          <w:b/>
          <w:i/>
          <w:color w:val="76923C" w:themeColor="accent3" w:themeShade="BF"/>
          <w:sz w:val="26"/>
          <w:szCs w:val="26"/>
        </w:rPr>
        <w:t>а</w:t>
      </w:r>
      <w:r w:rsidR="00601D60" w:rsidRPr="00053317">
        <w:rPr>
          <w:rFonts w:ascii="Times New Roman" w:hAnsi="Times New Roman" w:cs="Times New Roman"/>
          <w:b/>
          <w:i/>
          <w:color w:val="76923C" w:themeColor="accent3" w:themeShade="BF"/>
          <w:sz w:val="26"/>
          <w:szCs w:val="26"/>
        </w:rPr>
        <w:t xml:space="preserve"> </w:t>
      </w:r>
      <w:r w:rsidR="007A7050">
        <w:rPr>
          <w:rFonts w:ascii="Times New Roman" w:hAnsi="Times New Roman" w:cs="Times New Roman"/>
          <w:b/>
          <w:i/>
          <w:color w:val="76923C" w:themeColor="accent3" w:themeShade="BF"/>
          <w:sz w:val="26"/>
          <w:szCs w:val="26"/>
        </w:rPr>
        <w:t>содействия</w:t>
      </w:r>
      <w:r w:rsidR="00601D60" w:rsidRPr="00053317">
        <w:rPr>
          <w:rFonts w:ascii="Times New Roman" w:hAnsi="Times New Roman" w:cs="Times New Roman"/>
          <w:b/>
          <w:i/>
          <w:color w:val="76923C" w:themeColor="accent3" w:themeShade="BF"/>
          <w:sz w:val="26"/>
          <w:szCs w:val="26"/>
        </w:rPr>
        <w:t xml:space="preserve"> инвестици</w:t>
      </w:r>
      <w:r w:rsidR="007A7050">
        <w:rPr>
          <w:rFonts w:ascii="Times New Roman" w:hAnsi="Times New Roman" w:cs="Times New Roman"/>
          <w:b/>
          <w:i/>
          <w:color w:val="76923C" w:themeColor="accent3" w:themeShade="BF"/>
          <w:sz w:val="26"/>
          <w:szCs w:val="26"/>
        </w:rPr>
        <w:t>ям</w:t>
      </w:r>
      <w:r w:rsidR="00601D60" w:rsidRPr="00053317">
        <w:rPr>
          <w:rFonts w:ascii="Times New Roman" w:hAnsi="Times New Roman" w:cs="Times New Roman"/>
          <w:b/>
          <w:i/>
          <w:color w:val="76923C" w:themeColor="accent3" w:themeShade="BF"/>
          <w:sz w:val="26"/>
          <w:szCs w:val="26"/>
        </w:rPr>
        <w:t xml:space="preserve"> и инноваци</w:t>
      </w:r>
      <w:r w:rsidR="007A7050">
        <w:rPr>
          <w:rFonts w:ascii="Times New Roman" w:hAnsi="Times New Roman" w:cs="Times New Roman"/>
          <w:b/>
          <w:i/>
          <w:color w:val="76923C" w:themeColor="accent3" w:themeShade="BF"/>
          <w:sz w:val="26"/>
          <w:szCs w:val="26"/>
        </w:rPr>
        <w:t>ям</w:t>
      </w:r>
      <w:r w:rsidR="00601D60" w:rsidRPr="00053317">
        <w:rPr>
          <w:rFonts w:ascii="Times New Roman" w:hAnsi="Times New Roman" w:cs="Times New Roman"/>
          <w:b/>
          <w:i/>
          <w:color w:val="76923C" w:themeColor="accent3" w:themeShade="BF"/>
          <w:sz w:val="26"/>
          <w:szCs w:val="26"/>
        </w:rPr>
        <w:t xml:space="preserve"> ТПП РФ</w:t>
      </w:r>
    </w:p>
    <w:p w:rsidR="00410F7E" w:rsidRPr="00053317" w:rsidRDefault="00410F7E" w:rsidP="00053317">
      <w:pPr>
        <w:tabs>
          <w:tab w:val="left" w:pos="284"/>
        </w:tabs>
        <w:spacing w:after="0" w:line="240" w:lineRule="auto"/>
        <w:jc w:val="both"/>
        <w:rPr>
          <w:rFonts w:ascii="Times New Roman" w:hAnsi="Times New Roman" w:cs="Times New Roman"/>
          <w:b/>
          <w:i/>
          <w:sz w:val="26"/>
          <w:szCs w:val="26"/>
        </w:rPr>
      </w:pPr>
      <w:r w:rsidRPr="00053317">
        <w:rPr>
          <w:rFonts w:ascii="Times New Roman" w:hAnsi="Times New Roman" w:cs="Times New Roman"/>
          <w:b/>
          <w:i/>
          <w:sz w:val="26"/>
          <w:szCs w:val="26"/>
        </w:rPr>
        <w:t>Основные направления дискуссии:</w:t>
      </w:r>
    </w:p>
    <w:p w:rsidR="006F6452" w:rsidRPr="00053317" w:rsidRDefault="006F6452" w:rsidP="009E418F">
      <w:pPr>
        <w:pStyle w:val="a3"/>
        <w:numPr>
          <w:ilvl w:val="0"/>
          <w:numId w:val="16"/>
        </w:numPr>
        <w:tabs>
          <w:tab w:val="left" w:pos="284"/>
        </w:tabs>
        <w:spacing w:after="0" w:line="240" w:lineRule="auto"/>
        <w:ind w:left="0" w:firstLine="0"/>
        <w:rPr>
          <w:rFonts w:ascii="Times New Roman" w:hAnsi="Times New Roman" w:cs="Times New Roman"/>
          <w:sz w:val="26"/>
          <w:szCs w:val="26"/>
        </w:rPr>
      </w:pPr>
      <w:r w:rsidRPr="00053317">
        <w:rPr>
          <w:rFonts w:ascii="Times New Roman" w:hAnsi="Times New Roman" w:cs="Times New Roman"/>
          <w:bCs/>
          <w:iCs/>
          <w:sz w:val="26"/>
          <w:szCs w:val="26"/>
        </w:rPr>
        <w:t>Защита интеллектуальной собственности в США и Канаде - основные отличия и подходы;</w:t>
      </w:r>
    </w:p>
    <w:p w:rsidR="006F6452" w:rsidRPr="00053317" w:rsidRDefault="006F6452" w:rsidP="009E418F">
      <w:pPr>
        <w:pStyle w:val="a3"/>
        <w:numPr>
          <w:ilvl w:val="0"/>
          <w:numId w:val="16"/>
        </w:numPr>
        <w:tabs>
          <w:tab w:val="left" w:pos="284"/>
        </w:tabs>
        <w:spacing w:after="0" w:line="240" w:lineRule="auto"/>
        <w:ind w:left="0" w:firstLine="0"/>
        <w:rPr>
          <w:rFonts w:ascii="Times New Roman" w:hAnsi="Times New Roman" w:cs="Times New Roman"/>
          <w:sz w:val="26"/>
          <w:szCs w:val="26"/>
        </w:rPr>
      </w:pPr>
      <w:r w:rsidRPr="00053317">
        <w:rPr>
          <w:rFonts w:ascii="Times New Roman" w:hAnsi="Times New Roman" w:cs="Times New Roman"/>
          <w:sz w:val="26"/>
          <w:szCs w:val="26"/>
        </w:rPr>
        <w:t>Защита товарных знаков и авторских прав на китайском рынке;</w:t>
      </w:r>
    </w:p>
    <w:p w:rsidR="006F6452" w:rsidRPr="00053317" w:rsidRDefault="006F6452" w:rsidP="009E418F">
      <w:pPr>
        <w:pStyle w:val="a3"/>
        <w:numPr>
          <w:ilvl w:val="0"/>
          <w:numId w:val="16"/>
        </w:numPr>
        <w:tabs>
          <w:tab w:val="left" w:pos="284"/>
        </w:tabs>
        <w:spacing w:after="0" w:line="240" w:lineRule="auto"/>
        <w:ind w:left="0" w:firstLine="0"/>
        <w:rPr>
          <w:rFonts w:ascii="Times New Roman" w:hAnsi="Times New Roman" w:cs="Times New Roman"/>
          <w:sz w:val="26"/>
          <w:szCs w:val="26"/>
        </w:rPr>
      </w:pPr>
      <w:r w:rsidRPr="00053317">
        <w:rPr>
          <w:rFonts w:ascii="Times New Roman" w:hAnsi="Times New Roman" w:cs="Times New Roman"/>
          <w:sz w:val="26"/>
          <w:szCs w:val="26"/>
        </w:rPr>
        <w:t>Защита интеллектуальной собственности в странах Персидского залива</w:t>
      </w:r>
      <w:r w:rsidRPr="00053317">
        <w:rPr>
          <w:rFonts w:ascii="Times New Roman" w:eastAsia="Times New Roman" w:hAnsi="Times New Roman" w:cs="Times New Roman"/>
          <w:sz w:val="26"/>
          <w:szCs w:val="26"/>
        </w:rPr>
        <w:t xml:space="preserve"> </w:t>
      </w:r>
    </w:p>
    <w:p w:rsidR="006F6452" w:rsidRPr="00053317" w:rsidRDefault="006F6452" w:rsidP="009E418F">
      <w:pPr>
        <w:pStyle w:val="a3"/>
        <w:numPr>
          <w:ilvl w:val="0"/>
          <w:numId w:val="16"/>
        </w:numPr>
        <w:tabs>
          <w:tab w:val="left" w:pos="284"/>
        </w:tabs>
        <w:spacing w:after="0" w:line="240" w:lineRule="auto"/>
        <w:ind w:left="0" w:firstLine="0"/>
        <w:rPr>
          <w:rFonts w:ascii="Times New Roman" w:hAnsi="Times New Roman" w:cs="Times New Roman"/>
          <w:sz w:val="26"/>
          <w:szCs w:val="26"/>
        </w:rPr>
      </w:pPr>
      <w:r w:rsidRPr="00053317">
        <w:rPr>
          <w:rFonts w:ascii="Times New Roman" w:eastAsia="Times New Roman" w:hAnsi="Times New Roman" w:cs="Times New Roman"/>
          <w:sz w:val="26"/>
          <w:szCs w:val="26"/>
        </w:rPr>
        <w:t>Евразийская региональная система охраны изобретений: особенности и преимущества.</w:t>
      </w:r>
    </w:p>
    <w:p w:rsidR="006F6452" w:rsidRPr="00053317" w:rsidRDefault="006F6452" w:rsidP="009E418F">
      <w:pPr>
        <w:pStyle w:val="a3"/>
        <w:numPr>
          <w:ilvl w:val="0"/>
          <w:numId w:val="16"/>
        </w:numPr>
        <w:tabs>
          <w:tab w:val="left" w:pos="284"/>
        </w:tabs>
        <w:spacing w:after="0" w:line="240" w:lineRule="auto"/>
        <w:ind w:left="0" w:firstLine="0"/>
        <w:rPr>
          <w:rFonts w:ascii="Times New Roman" w:hAnsi="Times New Roman" w:cs="Times New Roman"/>
          <w:sz w:val="26"/>
          <w:szCs w:val="26"/>
        </w:rPr>
      </w:pPr>
      <w:r w:rsidRPr="00053317">
        <w:rPr>
          <w:rFonts w:ascii="Times New Roman" w:eastAsia="Times New Roman" w:hAnsi="Times New Roman" w:cs="Times New Roman"/>
          <w:sz w:val="26"/>
          <w:szCs w:val="26"/>
        </w:rPr>
        <w:t>Особенности защиты интеллектуальной собственности в странах ЕС: нововведения, советы и рекомендации;</w:t>
      </w:r>
    </w:p>
    <w:p w:rsidR="006F6452" w:rsidRPr="00053317" w:rsidRDefault="006F6452" w:rsidP="009E418F">
      <w:pPr>
        <w:pStyle w:val="a3"/>
        <w:numPr>
          <w:ilvl w:val="0"/>
          <w:numId w:val="16"/>
        </w:numPr>
        <w:tabs>
          <w:tab w:val="left" w:pos="284"/>
        </w:tabs>
        <w:spacing w:after="0" w:line="240" w:lineRule="auto"/>
        <w:ind w:left="0" w:firstLine="0"/>
        <w:rPr>
          <w:rFonts w:ascii="Times New Roman" w:hAnsi="Times New Roman" w:cs="Times New Roman"/>
          <w:sz w:val="26"/>
          <w:szCs w:val="26"/>
        </w:rPr>
      </w:pPr>
      <w:r w:rsidRPr="00053317">
        <w:rPr>
          <w:rFonts w:ascii="Times New Roman" w:eastAsia="Times New Roman" w:hAnsi="Times New Roman" w:cs="Times New Roman"/>
          <w:sz w:val="26"/>
          <w:szCs w:val="26"/>
        </w:rPr>
        <w:t>Выбор и регистрация товарного знака для его успешного продвижения на внешних рынках.</w:t>
      </w:r>
    </w:p>
    <w:p w:rsidR="00410F7E" w:rsidRPr="00053317" w:rsidRDefault="00410F7E" w:rsidP="00053317">
      <w:pPr>
        <w:tabs>
          <w:tab w:val="left" w:pos="284"/>
        </w:tabs>
        <w:spacing w:after="0" w:line="240" w:lineRule="auto"/>
        <w:jc w:val="both"/>
        <w:rPr>
          <w:rFonts w:ascii="Times New Roman" w:hAnsi="Times New Roman" w:cs="Times New Roman"/>
          <w:b/>
          <w:sz w:val="26"/>
          <w:szCs w:val="26"/>
        </w:rPr>
      </w:pPr>
      <w:r w:rsidRPr="00053317">
        <w:rPr>
          <w:rFonts w:ascii="Times New Roman" w:hAnsi="Times New Roman" w:cs="Times New Roman"/>
          <w:b/>
          <w:i/>
          <w:sz w:val="26"/>
          <w:szCs w:val="26"/>
        </w:rPr>
        <w:t xml:space="preserve">К участию </w:t>
      </w:r>
      <w:proofErr w:type="gramStart"/>
      <w:r w:rsidRPr="00053317">
        <w:rPr>
          <w:rFonts w:ascii="Times New Roman" w:hAnsi="Times New Roman" w:cs="Times New Roman"/>
          <w:b/>
          <w:i/>
          <w:sz w:val="26"/>
          <w:szCs w:val="26"/>
        </w:rPr>
        <w:t>приглашены</w:t>
      </w:r>
      <w:proofErr w:type="gramEnd"/>
      <w:r w:rsidRPr="00053317">
        <w:rPr>
          <w:rFonts w:ascii="Times New Roman" w:hAnsi="Times New Roman" w:cs="Times New Roman"/>
          <w:b/>
          <w:i/>
          <w:sz w:val="26"/>
          <w:szCs w:val="26"/>
        </w:rPr>
        <w:t>:</w:t>
      </w:r>
      <w:r w:rsidRPr="00053317">
        <w:rPr>
          <w:rFonts w:ascii="Times New Roman" w:hAnsi="Times New Roman" w:cs="Times New Roman"/>
          <w:b/>
          <w:sz w:val="26"/>
          <w:szCs w:val="26"/>
        </w:rPr>
        <w:t xml:space="preserve"> </w:t>
      </w:r>
    </w:p>
    <w:p w:rsidR="006F6452" w:rsidRPr="00053317" w:rsidRDefault="006F6452" w:rsidP="00053317">
      <w:pPr>
        <w:pStyle w:val="a3"/>
        <w:numPr>
          <w:ilvl w:val="0"/>
          <w:numId w:val="17"/>
        </w:numPr>
        <w:tabs>
          <w:tab w:val="left" w:pos="284"/>
        </w:tabs>
        <w:spacing w:after="0" w:line="240" w:lineRule="auto"/>
        <w:ind w:left="0" w:firstLine="0"/>
        <w:rPr>
          <w:rFonts w:ascii="Times New Roman" w:hAnsi="Times New Roman" w:cs="Times New Roman"/>
          <w:sz w:val="26"/>
          <w:szCs w:val="26"/>
        </w:rPr>
      </w:pPr>
      <w:r w:rsidRPr="00053317">
        <w:rPr>
          <w:rFonts w:ascii="Times New Roman" w:hAnsi="Times New Roman" w:cs="Times New Roman"/>
          <w:sz w:val="26"/>
          <w:szCs w:val="26"/>
        </w:rPr>
        <w:t xml:space="preserve">Илья </w:t>
      </w:r>
      <w:proofErr w:type="spellStart"/>
      <w:r w:rsidRPr="00053317">
        <w:rPr>
          <w:rFonts w:ascii="Times New Roman" w:hAnsi="Times New Roman" w:cs="Times New Roman"/>
          <w:sz w:val="26"/>
          <w:szCs w:val="26"/>
        </w:rPr>
        <w:t>Кальниш</w:t>
      </w:r>
      <w:proofErr w:type="spellEnd"/>
      <w:r w:rsidRPr="00053317">
        <w:rPr>
          <w:rFonts w:ascii="Times New Roman" w:hAnsi="Times New Roman" w:cs="Times New Roman"/>
          <w:sz w:val="26"/>
          <w:szCs w:val="26"/>
        </w:rPr>
        <w:t xml:space="preserve">, партнер компании BCF </w:t>
      </w:r>
      <w:proofErr w:type="spellStart"/>
      <w:r w:rsidRPr="00053317">
        <w:rPr>
          <w:rFonts w:ascii="Times New Roman" w:hAnsi="Times New Roman" w:cs="Times New Roman"/>
          <w:sz w:val="26"/>
          <w:szCs w:val="26"/>
        </w:rPr>
        <w:t>Business</w:t>
      </w:r>
      <w:proofErr w:type="spellEnd"/>
      <w:r w:rsidRPr="00053317">
        <w:rPr>
          <w:rFonts w:ascii="Times New Roman" w:hAnsi="Times New Roman" w:cs="Times New Roman"/>
          <w:sz w:val="26"/>
          <w:szCs w:val="26"/>
        </w:rPr>
        <w:t xml:space="preserve"> </w:t>
      </w:r>
      <w:proofErr w:type="spellStart"/>
      <w:r w:rsidRPr="00053317">
        <w:rPr>
          <w:rFonts w:ascii="Times New Roman" w:hAnsi="Times New Roman" w:cs="Times New Roman"/>
          <w:sz w:val="26"/>
          <w:szCs w:val="26"/>
        </w:rPr>
        <w:t>Law</w:t>
      </w:r>
      <w:proofErr w:type="spellEnd"/>
      <w:r w:rsidRPr="00053317">
        <w:rPr>
          <w:rFonts w:ascii="Times New Roman" w:hAnsi="Times New Roman" w:cs="Times New Roman"/>
          <w:sz w:val="26"/>
          <w:szCs w:val="26"/>
        </w:rPr>
        <w:t>, «</w:t>
      </w:r>
      <w:r w:rsidRPr="00053317">
        <w:rPr>
          <w:rFonts w:ascii="Times New Roman" w:hAnsi="Times New Roman" w:cs="Times New Roman"/>
          <w:bCs/>
          <w:iCs/>
          <w:sz w:val="26"/>
          <w:szCs w:val="26"/>
        </w:rPr>
        <w:t>Защита интеллектуальной собственности в США и Канаде - основные отличия и подходы»,</w:t>
      </w:r>
    </w:p>
    <w:p w:rsidR="006F6452" w:rsidRPr="00053317" w:rsidRDefault="006F6452" w:rsidP="00053317">
      <w:pPr>
        <w:pStyle w:val="a3"/>
        <w:numPr>
          <w:ilvl w:val="0"/>
          <w:numId w:val="17"/>
        </w:numPr>
        <w:tabs>
          <w:tab w:val="left" w:pos="284"/>
        </w:tabs>
        <w:spacing w:after="0" w:line="240" w:lineRule="auto"/>
        <w:ind w:left="0" w:firstLine="0"/>
        <w:rPr>
          <w:rFonts w:ascii="Times New Roman" w:hAnsi="Times New Roman" w:cs="Times New Roman"/>
          <w:sz w:val="26"/>
          <w:szCs w:val="26"/>
        </w:rPr>
      </w:pPr>
      <w:r w:rsidRPr="00053317">
        <w:rPr>
          <w:rFonts w:ascii="Times New Roman" w:hAnsi="Times New Roman" w:cs="Times New Roman"/>
          <w:sz w:val="26"/>
          <w:szCs w:val="26"/>
        </w:rPr>
        <w:t xml:space="preserve">Махмуд </w:t>
      </w:r>
      <w:proofErr w:type="spellStart"/>
      <w:r w:rsidRPr="00053317">
        <w:rPr>
          <w:rFonts w:ascii="Times New Roman" w:hAnsi="Times New Roman" w:cs="Times New Roman"/>
          <w:sz w:val="26"/>
          <w:szCs w:val="26"/>
        </w:rPr>
        <w:t>Латтуф</w:t>
      </w:r>
      <w:proofErr w:type="spellEnd"/>
      <w:r w:rsidRPr="00053317">
        <w:rPr>
          <w:rFonts w:ascii="Times New Roman" w:hAnsi="Times New Roman" w:cs="Times New Roman"/>
          <w:sz w:val="26"/>
          <w:szCs w:val="26"/>
        </w:rPr>
        <w:t xml:space="preserve"> (</w:t>
      </w:r>
      <w:proofErr w:type="spellStart"/>
      <w:r w:rsidRPr="00053317">
        <w:rPr>
          <w:rFonts w:ascii="Times New Roman" w:eastAsia="Times New Roman" w:hAnsi="Times New Roman" w:cs="Times New Roman"/>
          <w:color w:val="000000"/>
          <w:sz w:val="26"/>
          <w:szCs w:val="26"/>
        </w:rPr>
        <w:t>Mahmoud</w:t>
      </w:r>
      <w:proofErr w:type="spellEnd"/>
      <w:r w:rsidRPr="00053317">
        <w:rPr>
          <w:rFonts w:ascii="Times New Roman" w:eastAsia="Times New Roman" w:hAnsi="Times New Roman" w:cs="Times New Roman"/>
          <w:color w:val="000000"/>
          <w:sz w:val="26"/>
          <w:szCs w:val="26"/>
        </w:rPr>
        <w:t xml:space="preserve"> </w:t>
      </w:r>
      <w:proofErr w:type="spellStart"/>
      <w:r w:rsidRPr="00053317">
        <w:rPr>
          <w:rFonts w:ascii="Times New Roman" w:eastAsia="Times New Roman" w:hAnsi="Times New Roman" w:cs="Times New Roman"/>
          <w:color w:val="000000"/>
          <w:sz w:val="26"/>
          <w:szCs w:val="26"/>
        </w:rPr>
        <w:t>Lattouf</w:t>
      </w:r>
      <w:proofErr w:type="spellEnd"/>
      <w:r w:rsidRPr="00053317">
        <w:rPr>
          <w:rFonts w:ascii="Times New Roman" w:eastAsia="Times New Roman" w:hAnsi="Times New Roman" w:cs="Times New Roman"/>
          <w:color w:val="000000"/>
          <w:sz w:val="26"/>
          <w:szCs w:val="26"/>
        </w:rPr>
        <w:t>), исполнительный директор компании «</w:t>
      </w:r>
      <w:proofErr w:type="spellStart"/>
      <w:r w:rsidRPr="00053317">
        <w:rPr>
          <w:rFonts w:ascii="Times New Roman" w:hAnsi="Times New Roman" w:cs="Times New Roman"/>
          <w:sz w:val="26"/>
          <w:szCs w:val="26"/>
        </w:rPr>
        <w:t>Abu-Ghazaleh</w:t>
      </w:r>
      <w:proofErr w:type="spellEnd"/>
      <w:r w:rsidRPr="00053317">
        <w:rPr>
          <w:rFonts w:ascii="Times New Roman" w:hAnsi="Times New Roman" w:cs="Times New Roman"/>
          <w:sz w:val="26"/>
          <w:szCs w:val="26"/>
        </w:rPr>
        <w:t xml:space="preserve"> </w:t>
      </w:r>
      <w:proofErr w:type="spellStart"/>
      <w:r w:rsidRPr="00053317">
        <w:rPr>
          <w:rFonts w:ascii="Times New Roman" w:hAnsi="Times New Roman" w:cs="Times New Roman"/>
          <w:sz w:val="26"/>
          <w:szCs w:val="26"/>
        </w:rPr>
        <w:t>Intellectual</w:t>
      </w:r>
      <w:proofErr w:type="spellEnd"/>
      <w:r w:rsidRPr="00053317">
        <w:rPr>
          <w:rFonts w:ascii="Times New Roman" w:hAnsi="Times New Roman" w:cs="Times New Roman"/>
          <w:sz w:val="26"/>
          <w:szCs w:val="26"/>
        </w:rPr>
        <w:t xml:space="preserve"> </w:t>
      </w:r>
      <w:proofErr w:type="spellStart"/>
      <w:r w:rsidRPr="00053317">
        <w:rPr>
          <w:rFonts w:ascii="Times New Roman" w:hAnsi="Times New Roman" w:cs="Times New Roman"/>
          <w:sz w:val="26"/>
          <w:szCs w:val="26"/>
        </w:rPr>
        <w:t>Property</w:t>
      </w:r>
      <w:proofErr w:type="spellEnd"/>
      <w:r w:rsidRPr="00053317">
        <w:rPr>
          <w:rFonts w:ascii="Times New Roman" w:hAnsi="Times New Roman" w:cs="Times New Roman"/>
          <w:sz w:val="26"/>
          <w:szCs w:val="26"/>
        </w:rPr>
        <w:t>», «Особенности патентования и регистрации товарных знаков в странах арабского региона, в частности, ОАЭ и Саудовской Аравии»;</w:t>
      </w:r>
    </w:p>
    <w:p w:rsidR="006F6452" w:rsidRPr="00053317" w:rsidRDefault="006F6452" w:rsidP="00053317">
      <w:pPr>
        <w:pStyle w:val="a3"/>
        <w:numPr>
          <w:ilvl w:val="0"/>
          <w:numId w:val="17"/>
        </w:numPr>
        <w:tabs>
          <w:tab w:val="left" w:pos="284"/>
        </w:tabs>
        <w:spacing w:after="0" w:line="240" w:lineRule="auto"/>
        <w:ind w:left="0" w:firstLine="0"/>
        <w:rPr>
          <w:rFonts w:ascii="Times New Roman" w:hAnsi="Times New Roman" w:cs="Times New Roman"/>
          <w:sz w:val="26"/>
          <w:szCs w:val="26"/>
        </w:rPr>
      </w:pPr>
      <w:r w:rsidRPr="00053317">
        <w:rPr>
          <w:rFonts w:ascii="Times New Roman" w:hAnsi="Times New Roman" w:cs="Times New Roman"/>
          <w:bCs/>
          <w:iCs/>
          <w:sz w:val="26"/>
          <w:szCs w:val="26"/>
        </w:rPr>
        <w:t xml:space="preserve">Самуил </w:t>
      </w:r>
      <w:proofErr w:type="spellStart"/>
      <w:r w:rsidRPr="00053317">
        <w:rPr>
          <w:rFonts w:ascii="Times New Roman" w:hAnsi="Times New Roman" w:cs="Times New Roman"/>
          <w:bCs/>
          <w:iCs/>
          <w:sz w:val="26"/>
          <w:szCs w:val="26"/>
        </w:rPr>
        <w:t>Бенатов</w:t>
      </w:r>
      <w:proofErr w:type="spellEnd"/>
      <w:r w:rsidRPr="00053317">
        <w:rPr>
          <w:rFonts w:ascii="Times New Roman" w:hAnsi="Times New Roman" w:cs="Times New Roman"/>
          <w:bCs/>
          <w:iCs/>
          <w:sz w:val="26"/>
          <w:szCs w:val="26"/>
        </w:rPr>
        <w:t xml:space="preserve">, </w:t>
      </w:r>
      <w:r w:rsidRPr="00053317">
        <w:rPr>
          <w:rFonts w:ascii="Times New Roman" w:hAnsi="Times New Roman" w:cs="Times New Roman"/>
          <w:sz w:val="26"/>
          <w:szCs w:val="26"/>
        </w:rPr>
        <w:t>управляющий партнер Патентного бюро «</w:t>
      </w:r>
      <w:proofErr w:type="spellStart"/>
      <w:r w:rsidRPr="00053317">
        <w:rPr>
          <w:rFonts w:ascii="Times New Roman" w:hAnsi="Times New Roman" w:cs="Times New Roman"/>
          <w:sz w:val="26"/>
          <w:szCs w:val="26"/>
        </w:rPr>
        <w:t>Dr</w:t>
      </w:r>
      <w:proofErr w:type="spellEnd"/>
      <w:r w:rsidRPr="00053317">
        <w:rPr>
          <w:rFonts w:ascii="Times New Roman" w:hAnsi="Times New Roman" w:cs="Times New Roman"/>
          <w:sz w:val="26"/>
          <w:szCs w:val="26"/>
        </w:rPr>
        <w:t xml:space="preserve">. </w:t>
      </w:r>
      <w:proofErr w:type="spellStart"/>
      <w:r w:rsidRPr="00053317">
        <w:rPr>
          <w:rFonts w:ascii="Times New Roman" w:hAnsi="Times New Roman" w:cs="Times New Roman"/>
          <w:sz w:val="26"/>
          <w:szCs w:val="26"/>
        </w:rPr>
        <w:t>Emil</w:t>
      </w:r>
      <w:proofErr w:type="spellEnd"/>
      <w:r w:rsidRPr="00053317">
        <w:rPr>
          <w:rFonts w:ascii="Times New Roman" w:hAnsi="Times New Roman" w:cs="Times New Roman"/>
          <w:sz w:val="26"/>
          <w:szCs w:val="26"/>
        </w:rPr>
        <w:t xml:space="preserve"> </w:t>
      </w:r>
      <w:proofErr w:type="spellStart"/>
      <w:r w:rsidRPr="00053317">
        <w:rPr>
          <w:rFonts w:ascii="Times New Roman" w:hAnsi="Times New Roman" w:cs="Times New Roman"/>
          <w:sz w:val="26"/>
          <w:szCs w:val="26"/>
        </w:rPr>
        <w:t>Benatov</w:t>
      </w:r>
      <w:proofErr w:type="spellEnd"/>
      <w:r w:rsidRPr="00053317">
        <w:rPr>
          <w:rFonts w:ascii="Times New Roman" w:hAnsi="Times New Roman" w:cs="Times New Roman"/>
          <w:sz w:val="26"/>
          <w:szCs w:val="26"/>
        </w:rPr>
        <w:t xml:space="preserve"> &amp; </w:t>
      </w:r>
      <w:proofErr w:type="spellStart"/>
      <w:r w:rsidRPr="00053317">
        <w:rPr>
          <w:rFonts w:ascii="Times New Roman" w:hAnsi="Times New Roman" w:cs="Times New Roman"/>
          <w:sz w:val="26"/>
          <w:szCs w:val="26"/>
        </w:rPr>
        <w:t>Partners</w:t>
      </w:r>
      <w:proofErr w:type="spellEnd"/>
      <w:r w:rsidRPr="00053317">
        <w:rPr>
          <w:rFonts w:ascii="Times New Roman" w:hAnsi="Times New Roman" w:cs="Times New Roman"/>
          <w:sz w:val="26"/>
          <w:szCs w:val="26"/>
        </w:rPr>
        <w:t>», «</w:t>
      </w:r>
      <w:r w:rsidRPr="00053317">
        <w:rPr>
          <w:rFonts w:ascii="Times New Roman" w:eastAsia="Times New Roman" w:hAnsi="Times New Roman" w:cs="Times New Roman"/>
          <w:sz w:val="26"/>
          <w:szCs w:val="26"/>
        </w:rPr>
        <w:t>Особенности защиты интеллектуальной собственности в странах ЕС: нововведения, советы и рекомендации»;</w:t>
      </w:r>
    </w:p>
    <w:p w:rsidR="006F6452" w:rsidRPr="00053317" w:rsidRDefault="006F6452" w:rsidP="00053317">
      <w:pPr>
        <w:pStyle w:val="a3"/>
        <w:numPr>
          <w:ilvl w:val="0"/>
          <w:numId w:val="17"/>
        </w:numPr>
        <w:tabs>
          <w:tab w:val="left" w:pos="284"/>
        </w:tabs>
        <w:spacing w:after="0" w:line="240" w:lineRule="auto"/>
        <w:ind w:left="0" w:firstLine="0"/>
        <w:rPr>
          <w:rFonts w:ascii="Times New Roman" w:hAnsi="Times New Roman" w:cs="Times New Roman"/>
          <w:sz w:val="26"/>
          <w:szCs w:val="26"/>
        </w:rPr>
      </w:pPr>
      <w:proofErr w:type="spellStart"/>
      <w:r w:rsidRPr="00053317">
        <w:rPr>
          <w:rFonts w:ascii="Times New Roman" w:hAnsi="Times New Roman" w:cs="Times New Roman"/>
          <w:sz w:val="26"/>
          <w:szCs w:val="26"/>
        </w:rPr>
        <w:t>Тахиров</w:t>
      </w:r>
      <w:proofErr w:type="spellEnd"/>
      <w:r w:rsidRPr="00053317">
        <w:rPr>
          <w:rFonts w:ascii="Times New Roman" w:hAnsi="Times New Roman" w:cs="Times New Roman"/>
          <w:sz w:val="26"/>
          <w:szCs w:val="26"/>
        </w:rPr>
        <w:t xml:space="preserve"> </w:t>
      </w:r>
      <w:proofErr w:type="spellStart"/>
      <w:r w:rsidRPr="00053317">
        <w:rPr>
          <w:rFonts w:ascii="Times New Roman" w:hAnsi="Times New Roman" w:cs="Times New Roman"/>
          <w:sz w:val="26"/>
          <w:szCs w:val="26"/>
        </w:rPr>
        <w:t>Икром</w:t>
      </w:r>
      <w:proofErr w:type="spellEnd"/>
      <w:r w:rsidRPr="00053317">
        <w:rPr>
          <w:rFonts w:ascii="Times New Roman" w:hAnsi="Times New Roman" w:cs="Times New Roman"/>
          <w:sz w:val="26"/>
          <w:szCs w:val="26"/>
        </w:rPr>
        <w:t xml:space="preserve"> </w:t>
      </w:r>
      <w:proofErr w:type="spellStart"/>
      <w:r w:rsidRPr="00053317">
        <w:rPr>
          <w:rFonts w:ascii="Times New Roman" w:hAnsi="Times New Roman" w:cs="Times New Roman"/>
          <w:sz w:val="26"/>
          <w:szCs w:val="26"/>
        </w:rPr>
        <w:t>Иномович</w:t>
      </w:r>
      <w:proofErr w:type="spellEnd"/>
      <w:r w:rsidRPr="00053317">
        <w:rPr>
          <w:rFonts w:ascii="Times New Roman" w:hAnsi="Times New Roman" w:cs="Times New Roman"/>
          <w:sz w:val="26"/>
          <w:szCs w:val="26"/>
        </w:rPr>
        <w:t>, начальник отдела формальной экспертизы Управления экспертизы ЕАПВ, «Евразийская патентная процедура»;</w:t>
      </w:r>
    </w:p>
    <w:p w:rsidR="006F6452" w:rsidRPr="00053317" w:rsidRDefault="006F6452" w:rsidP="00053317">
      <w:pPr>
        <w:pStyle w:val="a3"/>
        <w:numPr>
          <w:ilvl w:val="0"/>
          <w:numId w:val="17"/>
        </w:numPr>
        <w:tabs>
          <w:tab w:val="left" w:pos="284"/>
        </w:tabs>
        <w:spacing w:after="0" w:line="240" w:lineRule="auto"/>
        <w:ind w:left="0" w:firstLine="0"/>
        <w:rPr>
          <w:rFonts w:ascii="Times New Roman" w:hAnsi="Times New Roman" w:cs="Times New Roman"/>
          <w:sz w:val="26"/>
          <w:szCs w:val="26"/>
        </w:rPr>
      </w:pPr>
      <w:r w:rsidRPr="00053317">
        <w:rPr>
          <w:rFonts w:ascii="Times New Roman" w:eastAsia="Times New Roman" w:hAnsi="Times New Roman" w:cs="Times New Roman"/>
          <w:sz w:val="26"/>
          <w:szCs w:val="26"/>
        </w:rPr>
        <w:t>Валерий Лыжин, ведущий эксперт юридической фирмы «</w:t>
      </w:r>
      <w:proofErr w:type="spellStart"/>
      <w:r w:rsidRPr="00053317">
        <w:rPr>
          <w:rFonts w:ascii="Times New Roman" w:eastAsia="Times New Roman" w:hAnsi="Times New Roman" w:cs="Times New Roman"/>
          <w:sz w:val="26"/>
          <w:szCs w:val="26"/>
        </w:rPr>
        <w:t>Городисский</w:t>
      </w:r>
      <w:proofErr w:type="spellEnd"/>
      <w:r w:rsidRPr="00053317">
        <w:rPr>
          <w:rFonts w:ascii="Times New Roman" w:eastAsia="Times New Roman" w:hAnsi="Times New Roman" w:cs="Times New Roman"/>
          <w:sz w:val="26"/>
          <w:szCs w:val="26"/>
        </w:rPr>
        <w:t xml:space="preserve"> и партнеры», «Выбор и регистрация товарного знака для его успешного продвижения на внешних рынках»</w:t>
      </w:r>
    </w:p>
    <w:p w:rsidR="006F6452" w:rsidRPr="00053317" w:rsidRDefault="006F6452" w:rsidP="00053317">
      <w:pPr>
        <w:pStyle w:val="a3"/>
        <w:numPr>
          <w:ilvl w:val="0"/>
          <w:numId w:val="17"/>
        </w:numPr>
        <w:tabs>
          <w:tab w:val="left" w:pos="284"/>
        </w:tabs>
        <w:spacing w:after="0" w:line="240" w:lineRule="auto"/>
        <w:ind w:left="0" w:firstLine="0"/>
        <w:rPr>
          <w:rFonts w:ascii="Times New Roman" w:hAnsi="Times New Roman" w:cs="Times New Roman"/>
          <w:sz w:val="26"/>
          <w:szCs w:val="26"/>
        </w:rPr>
      </w:pPr>
      <w:r w:rsidRPr="00053317">
        <w:rPr>
          <w:rFonts w:ascii="Times New Roman" w:hAnsi="Times New Roman" w:cs="Times New Roman"/>
          <w:sz w:val="26"/>
          <w:szCs w:val="26"/>
        </w:rPr>
        <w:t xml:space="preserve">Анна </w:t>
      </w:r>
      <w:proofErr w:type="spellStart"/>
      <w:r w:rsidRPr="00053317">
        <w:rPr>
          <w:rFonts w:ascii="Times New Roman" w:hAnsi="Times New Roman" w:cs="Times New Roman"/>
          <w:sz w:val="26"/>
          <w:szCs w:val="26"/>
        </w:rPr>
        <w:t>Войцехович</w:t>
      </w:r>
      <w:proofErr w:type="spellEnd"/>
      <w:r w:rsidRPr="00053317">
        <w:rPr>
          <w:rFonts w:ascii="Times New Roman" w:hAnsi="Times New Roman" w:cs="Times New Roman"/>
          <w:sz w:val="26"/>
          <w:szCs w:val="26"/>
        </w:rPr>
        <w:t>, партнер ООО «Юридическая компания «Гребнева и партнеры»,</w:t>
      </w:r>
    </w:p>
    <w:p w:rsidR="00831E0B" w:rsidRDefault="006F6452" w:rsidP="00053317">
      <w:pPr>
        <w:pStyle w:val="a3"/>
        <w:tabs>
          <w:tab w:val="left" w:pos="284"/>
        </w:tabs>
        <w:spacing w:after="0" w:line="240" w:lineRule="auto"/>
        <w:ind w:left="0"/>
        <w:rPr>
          <w:rFonts w:ascii="Times New Roman" w:eastAsia="Times New Roman" w:hAnsi="Times New Roman" w:cs="Times New Roman"/>
          <w:sz w:val="26"/>
          <w:szCs w:val="26"/>
        </w:rPr>
      </w:pPr>
      <w:r w:rsidRPr="00053317">
        <w:rPr>
          <w:rFonts w:ascii="Times New Roman" w:eastAsia="Times New Roman" w:hAnsi="Times New Roman" w:cs="Times New Roman"/>
          <w:sz w:val="26"/>
          <w:szCs w:val="26"/>
        </w:rPr>
        <w:t>«Товарные знаки и авторские права:  что нужно знать и как  действовать на  китайском рынке».</w:t>
      </w:r>
    </w:p>
    <w:p w:rsidR="00831E0B" w:rsidRDefault="00831E0B">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6A6DEB" w:rsidRPr="00053317" w:rsidRDefault="00410F7E" w:rsidP="00053317">
      <w:pPr>
        <w:spacing w:after="0" w:line="240" w:lineRule="auto"/>
        <w:rPr>
          <w:rFonts w:ascii="Times New Roman" w:hAnsi="Times New Roman" w:cs="Times New Roman"/>
          <w:b/>
          <w:sz w:val="26"/>
          <w:szCs w:val="26"/>
        </w:rPr>
      </w:pPr>
      <w:r w:rsidRPr="00053317">
        <w:rPr>
          <w:rFonts w:ascii="Times New Roman" w:hAnsi="Times New Roman" w:cs="Times New Roman"/>
          <w:b/>
          <w:noProof/>
          <w:sz w:val="26"/>
          <w:szCs w:val="26"/>
          <w:lang w:eastAsia="ru-RU"/>
        </w:rPr>
        <w:lastRenderedPageBreak/>
        <w:drawing>
          <wp:inline distT="0" distB="0" distL="0" distR="0" wp14:anchorId="2EF4D928" wp14:editId="023B8F67">
            <wp:extent cx="295275" cy="295275"/>
            <wp:effectExtent l="0" t="0" r="9525" b="9525"/>
            <wp:docPr id="15" name="Рисунок 15"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13.00-14.00 </w:t>
      </w:r>
      <w:r w:rsidR="004A32A0" w:rsidRPr="00053317">
        <w:rPr>
          <w:rFonts w:ascii="Times New Roman" w:hAnsi="Times New Roman" w:cs="Times New Roman"/>
          <w:b/>
          <w:sz w:val="26"/>
          <w:szCs w:val="26"/>
        </w:rPr>
        <w:t>Пер</w:t>
      </w:r>
      <w:r w:rsidRPr="00053317">
        <w:rPr>
          <w:rFonts w:ascii="Times New Roman" w:hAnsi="Times New Roman" w:cs="Times New Roman"/>
          <w:b/>
          <w:sz w:val="26"/>
          <w:szCs w:val="26"/>
        </w:rPr>
        <w:t>ерыв</w:t>
      </w:r>
    </w:p>
    <w:p w:rsidR="00410F7E" w:rsidRPr="00053317" w:rsidRDefault="00410F7E"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noProof/>
          <w:sz w:val="26"/>
          <w:szCs w:val="26"/>
          <w:lang w:eastAsia="ru-RU"/>
        </w:rPr>
        <w:drawing>
          <wp:inline distT="0" distB="0" distL="0" distR="0" wp14:anchorId="41F91AEA" wp14:editId="0C8A5B34">
            <wp:extent cx="295275" cy="295275"/>
            <wp:effectExtent l="0" t="0" r="9525" b="9525"/>
            <wp:docPr id="5" name="Рисунок 5"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14.00-17.00 Малый зал (3 этаж) </w:t>
      </w:r>
      <w:r w:rsidRPr="00053317">
        <w:rPr>
          <w:rFonts w:ascii="Times New Roman" w:hAnsi="Times New Roman" w:cs="Times New Roman"/>
          <w:b/>
          <w:color w:val="FF0000"/>
          <w:sz w:val="26"/>
          <w:szCs w:val="26"/>
        </w:rPr>
        <w:t xml:space="preserve">«Круглый стол» № </w:t>
      </w:r>
      <w:r w:rsidR="00306C05">
        <w:rPr>
          <w:rFonts w:ascii="Times New Roman" w:hAnsi="Times New Roman" w:cs="Times New Roman"/>
          <w:b/>
          <w:color w:val="FF0000"/>
          <w:sz w:val="26"/>
          <w:szCs w:val="26"/>
        </w:rPr>
        <w:t>9</w:t>
      </w:r>
    </w:p>
    <w:p w:rsidR="00410F7E" w:rsidRPr="00053317" w:rsidRDefault="0087049C" w:rsidP="00053317">
      <w:pPr>
        <w:tabs>
          <w:tab w:val="left" w:pos="284"/>
        </w:tabs>
        <w:spacing w:after="0" w:line="240" w:lineRule="auto"/>
        <w:jc w:val="both"/>
        <w:rPr>
          <w:rFonts w:ascii="Times New Roman" w:hAnsi="Times New Roman" w:cs="Times New Roman"/>
          <w:b/>
          <w:i/>
          <w:color w:val="76923C" w:themeColor="accent3" w:themeShade="BF"/>
          <w:sz w:val="26"/>
          <w:szCs w:val="26"/>
        </w:rPr>
      </w:pPr>
      <w:r w:rsidRPr="00053317">
        <w:rPr>
          <w:rFonts w:ascii="Times New Roman" w:hAnsi="Times New Roman" w:cs="Times New Roman"/>
          <w:b/>
          <w:color w:val="548DD4" w:themeColor="text2" w:themeTint="99"/>
          <w:sz w:val="26"/>
          <w:szCs w:val="26"/>
        </w:rPr>
        <w:t>«Цифровой рынок - сервисы, практики и новеллы законов цифровой экономики"</w:t>
      </w:r>
      <w:r w:rsidR="00410F7E" w:rsidRPr="00053317">
        <w:rPr>
          <w:rFonts w:ascii="Times New Roman" w:hAnsi="Times New Roman" w:cs="Times New Roman"/>
          <w:b/>
          <w:color w:val="548DD4" w:themeColor="text2" w:themeTint="99"/>
          <w:sz w:val="26"/>
          <w:szCs w:val="26"/>
        </w:rPr>
        <w:t xml:space="preserve"> </w:t>
      </w:r>
      <w:r w:rsidR="00410F7E" w:rsidRPr="00053317">
        <w:rPr>
          <w:rFonts w:ascii="Times New Roman" w:hAnsi="Times New Roman" w:cs="Times New Roman"/>
          <w:b/>
          <w:i/>
          <w:sz w:val="26"/>
          <w:szCs w:val="26"/>
        </w:rPr>
        <w:t xml:space="preserve">Модераторы: </w:t>
      </w:r>
      <w:r w:rsidRPr="00053317">
        <w:rPr>
          <w:rFonts w:ascii="Times New Roman" w:hAnsi="Times New Roman" w:cs="Times New Roman"/>
          <w:b/>
          <w:i/>
          <w:color w:val="76923C" w:themeColor="accent3" w:themeShade="BF"/>
          <w:sz w:val="26"/>
          <w:szCs w:val="26"/>
        </w:rPr>
        <w:t xml:space="preserve">Федерация интеллектуальной собственности, Ассоциация </w:t>
      </w:r>
      <w:proofErr w:type="spellStart"/>
      <w:r w:rsidRPr="00053317">
        <w:rPr>
          <w:rFonts w:ascii="Times New Roman" w:hAnsi="Times New Roman" w:cs="Times New Roman"/>
          <w:b/>
          <w:i/>
          <w:color w:val="76923C" w:themeColor="accent3" w:themeShade="BF"/>
          <w:sz w:val="26"/>
          <w:szCs w:val="26"/>
        </w:rPr>
        <w:t>IPChain</w:t>
      </w:r>
      <w:proofErr w:type="spellEnd"/>
      <w:r w:rsidRPr="00053317">
        <w:rPr>
          <w:rFonts w:ascii="Times New Roman" w:hAnsi="Times New Roman" w:cs="Times New Roman"/>
          <w:b/>
          <w:i/>
          <w:color w:val="76923C" w:themeColor="accent3" w:themeShade="BF"/>
          <w:sz w:val="26"/>
          <w:szCs w:val="26"/>
        </w:rPr>
        <w:t>, Фонд «</w:t>
      </w:r>
      <w:proofErr w:type="spellStart"/>
      <w:r w:rsidRPr="00053317">
        <w:rPr>
          <w:rFonts w:ascii="Times New Roman" w:hAnsi="Times New Roman" w:cs="Times New Roman"/>
          <w:b/>
          <w:i/>
          <w:color w:val="76923C" w:themeColor="accent3" w:themeShade="BF"/>
          <w:sz w:val="26"/>
          <w:szCs w:val="26"/>
        </w:rPr>
        <w:t>Сколково</w:t>
      </w:r>
      <w:proofErr w:type="spellEnd"/>
      <w:r w:rsidRPr="00053317">
        <w:rPr>
          <w:rFonts w:ascii="Times New Roman" w:hAnsi="Times New Roman" w:cs="Times New Roman"/>
          <w:b/>
          <w:i/>
          <w:color w:val="76923C" w:themeColor="accent3" w:themeShade="BF"/>
          <w:sz w:val="26"/>
          <w:szCs w:val="26"/>
        </w:rPr>
        <w:t>»</w:t>
      </w:r>
    </w:p>
    <w:p w:rsidR="00410F7E" w:rsidRPr="00053317" w:rsidRDefault="00410F7E" w:rsidP="00053317">
      <w:pPr>
        <w:tabs>
          <w:tab w:val="left" w:pos="284"/>
        </w:tabs>
        <w:spacing w:after="0" w:line="240" w:lineRule="auto"/>
        <w:jc w:val="both"/>
        <w:rPr>
          <w:rFonts w:ascii="Times New Roman" w:hAnsi="Times New Roman" w:cs="Times New Roman"/>
          <w:b/>
          <w:i/>
          <w:sz w:val="26"/>
          <w:szCs w:val="26"/>
        </w:rPr>
      </w:pPr>
      <w:r w:rsidRPr="00053317">
        <w:rPr>
          <w:rFonts w:ascii="Times New Roman" w:hAnsi="Times New Roman" w:cs="Times New Roman"/>
          <w:b/>
          <w:i/>
          <w:sz w:val="26"/>
          <w:szCs w:val="26"/>
        </w:rPr>
        <w:t>Основные направления дискуссии:</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proofErr w:type="gramStart"/>
      <w:r w:rsidRPr="00053317">
        <w:rPr>
          <w:rFonts w:ascii="Times New Roman" w:hAnsi="Times New Roman" w:cs="Times New Roman"/>
          <w:sz w:val="26"/>
          <w:szCs w:val="26"/>
        </w:rPr>
        <w:t>В режиме круглого стола спикеры и участники – ведущие эксперты в сфере права и законодатели совместно с представителями компаний, занимающих разработкой сервисов и платформенных решений в рамках программы «Цифровая экономика Российской Федерации» обсудят новые возможности развития рынка прав и объектов интеллектуальной собственности, создаваемые принятыми и разрабатываемыми поправками в гражданское законодательство Российской Федерации.</w:t>
      </w:r>
      <w:proofErr w:type="gramEnd"/>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В ходе дискуссии будут обсуждаться следующие вопросы</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как возникают и фиксируются переходы прав в цифровой среде;</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упрощение порядка заключения лицензионных договоров и договоров об отчуждении интеллектуальной собственности в «цифре»;</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упрощение и ускорение признания «сильных» режимов правовой охраны результатов интеллектуальной, творческой деятельности в качестве изобретений, полезных моделей и промышленных образцов, повышение качества экспертизы;</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доступность инфраструктуры защиты прав – «цифровая медиация» и новые подходы к досудебному и судебному урегулированию споров с использованием «цифровых доказательств»;</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сопряжение российского рынка интеллектуальной собственности с глобальным цифровым рынком прав и объектов: как работает цифровые доказательства и права при «переходе границы».</w:t>
      </w:r>
    </w:p>
    <w:p w:rsidR="00075C83" w:rsidRPr="00053317" w:rsidRDefault="00075C83"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noProof/>
          <w:sz w:val="26"/>
          <w:szCs w:val="26"/>
          <w:lang w:eastAsia="ru-RU"/>
        </w:rPr>
        <w:drawing>
          <wp:inline distT="0" distB="0" distL="0" distR="0" wp14:anchorId="32D99C5A" wp14:editId="615006F4">
            <wp:extent cx="295275" cy="295275"/>
            <wp:effectExtent l="0" t="0" r="9525" b="9525"/>
            <wp:docPr id="17" name="Рисунок 17"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1</w:t>
      </w:r>
      <w:r w:rsidR="00D00EAC">
        <w:rPr>
          <w:rFonts w:ascii="Times New Roman" w:hAnsi="Times New Roman" w:cs="Times New Roman"/>
          <w:b/>
          <w:sz w:val="26"/>
          <w:szCs w:val="26"/>
        </w:rPr>
        <w:t>4</w:t>
      </w:r>
      <w:r w:rsidRPr="00053317">
        <w:rPr>
          <w:rFonts w:ascii="Times New Roman" w:hAnsi="Times New Roman" w:cs="Times New Roman"/>
          <w:b/>
          <w:sz w:val="26"/>
          <w:szCs w:val="26"/>
        </w:rPr>
        <w:t>.00-1</w:t>
      </w:r>
      <w:r w:rsidR="00D00EAC">
        <w:rPr>
          <w:rFonts w:ascii="Times New Roman" w:hAnsi="Times New Roman" w:cs="Times New Roman"/>
          <w:b/>
          <w:sz w:val="26"/>
          <w:szCs w:val="26"/>
        </w:rPr>
        <w:t>7</w:t>
      </w:r>
      <w:r w:rsidRPr="00053317">
        <w:rPr>
          <w:rFonts w:ascii="Times New Roman" w:hAnsi="Times New Roman" w:cs="Times New Roman"/>
          <w:b/>
          <w:sz w:val="26"/>
          <w:szCs w:val="26"/>
        </w:rPr>
        <w:t xml:space="preserve">.00 Библиотека (3 этаж) </w:t>
      </w:r>
      <w:r w:rsidR="001B216F" w:rsidRPr="00053317">
        <w:rPr>
          <w:rFonts w:ascii="Times New Roman" w:hAnsi="Times New Roman" w:cs="Times New Roman"/>
          <w:b/>
          <w:color w:val="FF0000"/>
          <w:sz w:val="26"/>
          <w:szCs w:val="26"/>
        </w:rPr>
        <w:t>«Круглый стол» № 1</w:t>
      </w:r>
      <w:r w:rsidR="00306C05">
        <w:rPr>
          <w:rFonts w:ascii="Times New Roman" w:hAnsi="Times New Roman" w:cs="Times New Roman"/>
          <w:b/>
          <w:color w:val="FF0000"/>
          <w:sz w:val="26"/>
          <w:szCs w:val="26"/>
        </w:rPr>
        <w:t>0</w:t>
      </w:r>
    </w:p>
    <w:p w:rsidR="00075C83" w:rsidRDefault="00075C83" w:rsidP="00053317">
      <w:pPr>
        <w:tabs>
          <w:tab w:val="left" w:pos="284"/>
        </w:tabs>
        <w:spacing w:after="0" w:line="240" w:lineRule="auto"/>
        <w:jc w:val="both"/>
        <w:rPr>
          <w:rFonts w:ascii="Times New Roman" w:hAnsi="Times New Roman" w:cs="Times New Roman"/>
          <w:b/>
          <w:color w:val="548DD4" w:themeColor="text2" w:themeTint="99"/>
          <w:sz w:val="26"/>
          <w:szCs w:val="26"/>
        </w:rPr>
      </w:pPr>
      <w:r w:rsidRPr="00053317">
        <w:rPr>
          <w:rFonts w:ascii="Times New Roman" w:hAnsi="Times New Roman" w:cs="Times New Roman"/>
          <w:b/>
          <w:color w:val="548DD4" w:themeColor="text2" w:themeTint="99"/>
          <w:sz w:val="26"/>
          <w:szCs w:val="26"/>
        </w:rPr>
        <w:t>«</w:t>
      </w:r>
      <w:r w:rsidR="00053317" w:rsidRPr="00053317">
        <w:rPr>
          <w:rFonts w:ascii="Times New Roman" w:hAnsi="Times New Roman" w:cs="Times New Roman"/>
          <w:b/>
          <w:color w:val="548DD4" w:themeColor="text2" w:themeTint="99"/>
          <w:sz w:val="26"/>
          <w:szCs w:val="26"/>
        </w:rPr>
        <w:t>Охрана и использование интеллектуальных прав на объекты дизайна</w:t>
      </w:r>
      <w:r w:rsidRPr="00053317">
        <w:rPr>
          <w:rFonts w:ascii="Times New Roman" w:hAnsi="Times New Roman" w:cs="Times New Roman"/>
          <w:b/>
          <w:color w:val="548DD4" w:themeColor="text2" w:themeTint="99"/>
          <w:sz w:val="26"/>
          <w:szCs w:val="26"/>
        </w:rPr>
        <w:t xml:space="preserve">» </w:t>
      </w:r>
    </w:p>
    <w:p w:rsidR="000641F7" w:rsidRPr="00D36400" w:rsidRDefault="000641F7" w:rsidP="00053317">
      <w:pPr>
        <w:tabs>
          <w:tab w:val="left" w:pos="284"/>
        </w:tabs>
        <w:spacing w:after="0" w:line="240" w:lineRule="auto"/>
        <w:jc w:val="both"/>
        <w:rPr>
          <w:rFonts w:ascii="Times New Roman" w:hAnsi="Times New Roman" w:cs="Times New Roman"/>
          <w:b/>
          <w:color w:val="943634" w:themeColor="accent2" w:themeShade="BF"/>
          <w:sz w:val="26"/>
          <w:szCs w:val="26"/>
        </w:rPr>
      </w:pPr>
      <w:r w:rsidRPr="000641F7">
        <w:rPr>
          <w:rFonts w:ascii="Times New Roman" w:hAnsi="Times New Roman" w:cs="Times New Roman"/>
          <w:b/>
          <w:i/>
          <w:color w:val="000000" w:themeColor="text1"/>
          <w:sz w:val="26"/>
          <w:szCs w:val="26"/>
        </w:rPr>
        <w:t>Организатор:</w:t>
      </w:r>
      <w:r>
        <w:rPr>
          <w:rFonts w:ascii="Times New Roman" w:hAnsi="Times New Roman" w:cs="Times New Roman"/>
          <w:b/>
          <w:color w:val="548DD4" w:themeColor="text2" w:themeTint="99"/>
          <w:sz w:val="26"/>
          <w:szCs w:val="26"/>
        </w:rPr>
        <w:t xml:space="preserve"> </w:t>
      </w:r>
      <w:r w:rsidRPr="000641F7">
        <w:rPr>
          <w:rFonts w:ascii="Times New Roman" w:hAnsi="Times New Roman" w:cs="Times New Roman"/>
          <w:b/>
          <w:color w:val="943634" w:themeColor="accent2" w:themeShade="BF"/>
          <w:sz w:val="26"/>
          <w:szCs w:val="26"/>
        </w:rPr>
        <w:t xml:space="preserve">Международная торговая палата </w:t>
      </w:r>
      <w:r w:rsidRPr="000641F7">
        <w:rPr>
          <w:rFonts w:ascii="Times New Roman" w:hAnsi="Times New Roman" w:cs="Times New Roman"/>
          <w:b/>
          <w:color w:val="943634" w:themeColor="accent2" w:themeShade="BF"/>
          <w:sz w:val="26"/>
          <w:szCs w:val="26"/>
          <w:lang w:val="en-US"/>
        </w:rPr>
        <w:t>ICC</w:t>
      </w:r>
    </w:p>
    <w:p w:rsidR="00075C83" w:rsidRPr="00053317" w:rsidRDefault="00075C83" w:rsidP="00053317">
      <w:pPr>
        <w:tabs>
          <w:tab w:val="left" w:pos="284"/>
        </w:tabs>
        <w:spacing w:after="0" w:line="240" w:lineRule="auto"/>
        <w:jc w:val="both"/>
        <w:rPr>
          <w:rFonts w:ascii="Times New Roman" w:hAnsi="Times New Roman" w:cs="Times New Roman"/>
          <w:b/>
          <w:i/>
          <w:color w:val="76923C" w:themeColor="accent3" w:themeShade="BF"/>
          <w:sz w:val="26"/>
          <w:szCs w:val="26"/>
        </w:rPr>
      </w:pPr>
      <w:r w:rsidRPr="00053317">
        <w:rPr>
          <w:rFonts w:ascii="Times New Roman" w:hAnsi="Times New Roman" w:cs="Times New Roman"/>
          <w:b/>
          <w:i/>
          <w:sz w:val="26"/>
          <w:szCs w:val="26"/>
        </w:rPr>
        <w:t xml:space="preserve">Модератор: </w:t>
      </w:r>
      <w:r w:rsidR="00053317" w:rsidRPr="00053317">
        <w:rPr>
          <w:rFonts w:ascii="Times New Roman" w:hAnsi="Times New Roman" w:cs="Times New Roman"/>
          <w:b/>
          <w:i/>
          <w:color w:val="76923C" w:themeColor="accent3" w:themeShade="BF"/>
          <w:sz w:val="26"/>
          <w:szCs w:val="26"/>
        </w:rPr>
        <w:t xml:space="preserve">Павел Садовский, Советник АБ «Егоров, </w:t>
      </w:r>
      <w:proofErr w:type="spellStart"/>
      <w:r w:rsidR="00053317" w:rsidRPr="00053317">
        <w:rPr>
          <w:rFonts w:ascii="Times New Roman" w:hAnsi="Times New Roman" w:cs="Times New Roman"/>
          <w:b/>
          <w:i/>
          <w:color w:val="76923C" w:themeColor="accent3" w:themeShade="BF"/>
          <w:sz w:val="26"/>
          <w:szCs w:val="26"/>
        </w:rPr>
        <w:t>Пугинский</w:t>
      </w:r>
      <w:proofErr w:type="spellEnd"/>
      <w:r w:rsidR="00053317" w:rsidRPr="00053317">
        <w:rPr>
          <w:rFonts w:ascii="Times New Roman" w:hAnsi="Times New Roman" w:cs="Times New Roman"/>
          <w:b/>
          <w:i/>
          <w:color w:val="76923C" w:themeColor="accent3" w:themeShade="BF"/>
          <w:sz w:val="26"/>
          <w:szCs w:val="26"/>
        </w:rPr>
        <w:t>, Афанасьев и Партнеры»</w:t>
      </w:r>
    </w:p>
    <w:p w:rsidR="00075C83" w:rsidRPr="00053317" w:rsidRDefault="00075C83" w:rsidP="00053317">
      <w:pPr>
        <w:tabs>
          <w:tab w:val="left" w:pos="284"/>
        </w:tabs>
        <w:spacing w:after="0" w:line="240" w:lineRule="auto"/>
        <w:jc w:val="both"/>
        <w:rPr>
          <w:rFonts w:ascii="Times New Roman" w:hAnsi="Times New Roman" w:cs="Times New Roman"/>
          <w:b/>
          <w:i/>
          <w:sz w:val="26"/>
          <w:szCs w:val="26"/>
        </w:rPr>
      </w:pPr>
      <w:r w:rsidRPr="00053317">
        <w:rPr>
          <w:rFonts w:ascii="Times New Roman" w:hAnsi="Times New Roman" w:cs="Times New Roman"/>
          <w:b/>
          <w:i/>
          <w:sz w:val="26"/>
          <w:szCs w:val="26"/>
        </w:rPr>
        <w:t>Основные направления дискуссии:</w:t>
      </w:r>
    </w:p>
    <w:p w:rsidR="00053317" w:rsidRPr="00053317" w:rsidRDefault="00053317"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Охрана объектов дизайна в качестве 3D товарных знаков;</w:t>
      </w:r>
    </w:p>
    <w:p w:rsidR="00053317" w:rsidRPr="00053317" w:rsidRDefault="00053317"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Опыт судебной защиты промышленных образцов;</w:t>
      </w:r>
    </w:p>
    <w:p w:rsidR="00053317" w:rsidRPr="00053317" w:rsidRDefault="00053317"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Аналоговое позиционирование: бренд между Сциллой и Харибдой;</w:t>
      </w:r>
    </w:p>
    <w:p w:rsidR="00053317" w:rsidRPr="00053317" w:rsidRDefault="00053317"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Правовые инструменты защиты дизайна в России;</w:t>
      </w:r>
    </w:p>
    <w:p w:rsidR="00053317" w:rsidRPr="00053317" w:rsidRDefault="00053317"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3d депонирование как эффективный метод технической защиты интеллектуальной собственности в мире дизайна;</w:t>
      </w:r>
    </w:p>
    <w:p w:rsidR="00053317" w:rsidRPr="00053317" w:rsidRDefault="00053317"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Проблемы защиты исключительных прав на дизайн Интернет-сайта.</w:t>
      </w:r>
    </w:p>
    <w:p w:rsidR="00075C83" w:rsidRPr="00053317" w:rsidRDefault="00075C83" w:rsidP="00053317">
      <w:pPr>
        <w:tabs>
          <w:tab w:val="left" w:pos="284"/>
        </w:tabs>
        <w:spacing w:after="0" w:line="240" w:lineRule="auto"/>
        <w:jc w:val="both"/>
        <w:rPr>
          <w:rFonts w:ascii="Times New Roman" w:hAnsi="Times New Roman" w:cs="Times New Roman"/>
          <w:b/>
          <w:sz w:val="26"/>
          <w:szCs w:val="26"/>
        </w:rPr>
      </w:pPr>
      <w:r w:rsidRPr="00053317">
        <w:rPr>
          <w:rFonts w:ascii="Times New Roman" w:hAnsi="Times New Roman" w:cs="Times New Roman"/>
          <w:b/>
          <w:i/>
          <w:sz w:val="26"/>
          <w:szCs w:val="26"/>
        </w:rPr>
        <w:t xml:space="preserve">К участию </w:t>
      </w:r>
      <w:proofErr w:type="gramStart"/>
      <w:r w:rsidRPr="00053317">
        <w:rPr>
          <w:rFonts w:ascii="Times New Roman" w:hAnsi="Times New Roman" w:cs="Times New Roman"/>
          <w:b/>
          <w:i/>
          <w:sz w:val="26"/>
          <w:szCs w:val="26"/>
        </w:rPr>
        <w:t>приглашены</w:t>
      </w:r>
      <w:proofErr w:type="gramEnd"/>
      <w:r w:rsidRPr="00053317">
        <w:rPr>
          <w:rFonts w:ascii="Times New Roman" w:hAnsi="Times New Roman" w:cs="Times New Roman"/>
          <w:b/>
          <w:i/>
          <w:sz w:val="26"/>
          <w:szCs w:val="26"/>
        </w:rPr>
        <w:t>:</w:t>
      </w:r>
      <w:r w:rsidRPr="00053317">
        <w:rPr>
          <w:rFonts w:ascii="Times New Roman" w:hAnsi="Times New Roman" w:cs="Times New Roman"/>
          <w:b/>
          <w:sz w:val="26"/>
          <w:szCs w:val="26"/>
        </w:rPr>
        <w:t xml:space="preserve"> </w:t>
      </w:r>
    </w:p>
    <w:p w:rsidR="00053317" w:rsidRPr="00053317" w:rsidRDefault="00053317"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 xml:space="preserve">Тарас </w:t>
      </w:r>
      <w:proofErr w:type="spellStart"/>
      <w:r w:rsidRPr="00053317">
        <w:rPr>
          <w:rFonts w:ascii="Times New Roman" w:hAnsi="Times New Roman" w:cs="Times New Roman"/>
          <w:sz w:val="26"/>
          <w:szCs w:val="26"/>
        </w:rPr>
        <w:t>Деркач</w:t>
      </w:r>
      <w:proofErr w:type="spellEnd"/>
      <w:r w:rsidRPr="00053317">
        <w:rPr>
          <w:rFonts w:ascii="Times New Roman" w:hAnsi="Times New Roman" w:cs="Times New Roman"/>
          <w:sz w:val="26"/>
          <w:szCs w:val="26"/>
        </w:rPr>
        <w:t xml:space="preserve">, Старший юрист </w:t>
      </w:r>
      <w:proofErr w:type="spellStart"/>
      <w:r w:rsidRPr="00053317">
        <w:rPr>
          <w:rFonts w:ascii="Times New Roman" w:hAnsi="Times New Roman" w:cs="Times New Roman"/>
          <w:sz w:val="26"/>
          <w:szCs w:val="26"/>
        </w:rPr>
        <w:t>Beiten</w:t>
      </w:r>
      <w:proofErr w:type="spellEnd"/>
      <w:r w:rsidRPr="00053317">
        <w:rPr>
          <w:rFonts w:ascii="Times New Roman" w:hAnsi="Times New Roman" w:cs="Times New Roman"/>
          <w:sz w:val="26"/>
          <w:szCs w:val="26"/>
        </w:rPr>
        <w:t xml:space="preserve"> </w:t>
      </w:r>
      <w:proofErr w:type="spellStart"/>
      <w:r w:rsidRPr="00053317">
        <w:rPr>
          <w:rFonts w:ascii="Times New Roman" w:hAnsi="Times New Roman" w:cs="Times New Roman"/>
          <w:sz w:val="26"/>
          <w:szCs w:val="26"/>
        </w:rPr>
        <w:t>Burkhardt</w:t>
      </w:r>
      <w:proofErr w:type="spellEnd"/>
      <w:r w:rsidRPr="00053317">
        <w:rPr>
          <w:rFonts w:ascii="Times New Roman" w:hAnsi="Times New Roman" w:cs="Times New Roman"/>
          <w:sz w:val="26"/>
          <w:szCs w:val="26"/>
        </w:rPr>
        <w:t>;</w:t>
      </w:r>
    </w:p>
    <w:p w:rsidR="00053317" w:rsidRPr="00053317" w:rsidRDefault="00053317"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 xml:space="preserve">Юрий </w:t>
      </w:r>
      <w:proofErr w:type="spellStart"/>
      <w:r w:rsidRPr="00053317">
        <w:rPr>
          <w:rFonts w:ascii="Times New Roman" w:hAnsi="Times New Roman" w:cs="Times New Roman"/>
          <w:sz w:val="26"/>
          <w:szCs w:val="26"/>
        </w:rPr>
        <w:t>Пыльнев</w:t>
      </w:r>
      <w:proofErr w:type="spellEnd"/>
      <w:r w:rsidRPr="00053317">
        <w:rPr>
          <w:rFonts w:ascii="Times New Roman" w:hAnsi="Times New Roman" w:cs="Times New Roman"/>
          <w:sz w:val="26"/>
          <w:szCs w:val="26"/>
        </w:rPr>
        <w:t xml:space="preserve">, Советник </w:t>
      </w:r>
      <w:proofErr w:type="spellStart"/>
      <w:r w:rsidRPr="00053317">
        <w:rPr>
          <w:rFonts w:ascii="Times New Roman" w:hAnsi="Times New Roman" w:cs="Times New Roman"/>
          <w:sz w:val="26"/>
          <w:szCs w:val="26"/>
        </w:rPr>
        <w:t>Baker</w:t>
      </w:r>
      <w:proofErr w:type="spellEnd"/>
      <w:r w:rsidRPr="00053317">
        <w:rPr>
          <w:rFonts w:ascii="Times New Roman" w:hAnsi="Times New Roman" w:cs="Times New Roman"/>
          <w:sz w:val="26"/>
          <w:szCs w:val="26"/>
        </w:rPr>
        <w:t xml:space="preserve"> </w:t>
      </w:r>
      <w:proofErr w:type="spellStart"/>
      <w:r w:rsidRPr="00053317">
        <w:rPr>
          <w:rFonts w:ascii="Times New Roman" w:hAnsi="Times New Roman" w:cs="Times New Roman"/>
          <w:sz w:val="26"/>
          <w:szCs w:val="26"/>
        </w:rPr>
        <w:t>McKenzie</w:t>
      </w:r>
      <w:proofErr w:type="spellEnd"/>
      <w:r w:rsidRPr="00053317">
        <w:rPr>
          <w:rFonts w:ascii="Times New Roman" w:hAnsi="Times New Roman" w:cs="Times New Roman"/>
          <w:sz w:val="26"/>
          <w:szCs w:val="26"/>
        </w:rPr>
        <w:t>;</w:t>
      </w:r>
    </w:p>
    <w:p w:rsidR="00053317" w:rsidRPr="00053317" w:rsidRDefault="00053317"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Дмитрий Комиссаров, Профессор Национального института дизайна;</w:t>
      </w:r>
    </w:p>
    <w:p w:rsidR="00053317" w:rsidRPr="00053317" w:rsidRDefault="00053317"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Представитель ПАО «Газпром нефть»;</w:t>
      </w:r>
    </w:p>
    <w:p w:rsidR="00053317" w:rsidRPr="00053317" w:rsidRDefault="00053317"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 xml:space="preserve">Елена </w:t>
      </w:r>
      <w:proofErr w:type="spellStart"/>
      <w:r w:rsidRPr="00053317">
        <w:rPr>
          <w:rFonts w:ascii="Times New Roman" w:hAnsi="Times New Roman" w:cs="Times New Roman"/>
          <w:sz w:val="26"/>
          <w:szCs w:val="26"/>
        </w:rPr>
        <w:t>Авакян</w:t>
      </w:r>
      <w:proofErr w:type="spellEnd"/>
      <w:r w:rsidRPr="00053317">
        <w:rPr>
          <w:rFonts w:ascii="Times New Roman" w:hAnsi="Times New Roman" w:cs="Times New Roman"/>
          <w:sz w:val="26"/>
          <w:szCs w:val="26"/>
        </w:rPr>
        <w:t xml:space="preserve">, Советник АБ «Егоров, </w:t>
      </w:r>
      <w:proofErr w:type="spellStart"/>
      <w:r w:rsidRPr="00053317">
        <w:rPr>
          <w:rFonts w:ascii="Times New Roman" w:hAnsi="Times New Roman" w:cs="Times New Roman"/>
          <w:sz w:val="26"/>
          <w:szCs w:val="26"/>
        </w:rPr>
        <w:t>Пугинский</w:t>
      </w:r>
      <w:proofErr w:type="spellEnd"/>
      <w:r w:rsidRPr="00053317">
        <w:rPr>
          <w:rFonts w:ascii="Times New Roman" w:hAnsi="Times New Roman" w:cs="Times New Roman"/>
          <w:sz w:val="26"/>
          <w:szCs w:val="26"/>
        </w:rPr>
        <w:t>, Афанасьев и Партнеры»;</w:t>
      </w:r>
    </w:p>
    <w:p w:rsidR="00053317" w:rsidRPr="00053317" w:rsidRDefault="00053317"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 xml:space="preserve">Виктор </w:t>
      </w:r>
      <w:proofErr w:type="spellStart"/>
      <w:r w:rsidRPr="00053317">
        <w:rPr>
          <w:rFonts w:ascii="Times New Roman" w:hAnsi="Times New Roman" w:cs="Times New Roman"/>
          <w:sz w:val="26"/>
          <w:szCs w:val="26"/>
        </w:rPr>
        <w:t>Гербутов</w:t>
      </w:r>
      <w:proofErr w:type="spellEnd"/>
      <w:r w:rsidRPr="00053317">
        <w:rPr>
          <w:rFonts w:ascii="Times New Roman" w:hAnsi="Times New Roman" w:cs="Times New Roman"/>
          <w:sz w:val="26"/>
          <w:szCs w:val="26"/>
        </w:rPr>
        <w:t xml:space="preserve">, Партнер </w:t>
      </w:r>
      <w:proofErr w:type="spellStart"/>
      <w:r w:rsidRPr="00053317">
        <w:rPr>
          <w:rFonts w:ascii="Times New Roman" w:hAnsi="Times New Roman" w:cs="Times New Roman"/>
          <w:sz w:val="26"/>
          <w:szCs w:val="26"/>
        </w:rPr>
        <w:t>Noerr</w:t>
      </w:r>
      <w:proofErr w:type="spellEnd"/>
    </w:p>
    <w:p w:rsidR="00C37609" w:rsidRPr="00053317" w:rsidRDefault="00C37609" w:rsidP="004D45C3">
      <w:pPr>
        <w:rPr>
          <w:rFonts w:ascii="Times New Roman" w:hAnsi="Times New Roman" w:cs="Times New Roman"/>
          <w:b/>
          <w:i/>
          <w:sz w:val="26"/>
          <w:szCs w:val="26"/>
        </w:rPr>
      </w:pPr>
      <w:r w:rsidRPr="00053317">
        <w:rPr>
          <w:rFonts w:ascii="Times New Roman" w:hAnsi="Times New Roman" w:cs="Times New Roman"/>
          <w:b/>
          <w:sz w:val="26"/>
          <w:szCs w:val="26"/>
        </w:rPr>
        <w:br w:type="page"/>
      </w:r>
    </w:p>
    <w:p w:rsidR="006A6DEB" w:rsidRPr="00053317" w:rsidRDefault="006A6DEB" w:rsidP="00053317">
      <w:pPr>
        <w:spacing w:after="0" w:line="240" w:lineRule="auto"/>
        <w:jc w:val="center"/>
        <w:rPr>
          <w:rFonts w:ascii="Times New Roman" w:hAnsi="Times New Roman" w:cs="Times New Roman"/>
          <w:b/>
          <w:sz w:val="26"/>
          <w:szCs w:val="26"/>
        </w:rPr>
      </w:pPr>
      <w:r w:rsidRPr="00053317">
        <w:rPr>
          <w:rFonts w:ascii="Times New Roman" w:hAnsi="Times New Roman" w:cs="Times New Roman"/>
          <w:b/>
          <w:sz w:val="26"/>
          <w:szCs w:val="26"/>
        </w:rPr>
        <w:lastRenderedPageBreak/>
        <w:t>2</w:t>
      </w:r>
      <w:r w:rsidR="00410F7E" w:rsidRPr="00053317">
        <w:rPr>
          <w:rFonts w:ascii="Times New Roman" w:hAnsi="Times New Roman" w:cs="Times New Roman"/>
          <w:b/>
          <w:sz w:val="26"/>
          <w:szCs w:val="26"/>
        </w:rPr>
        <w:t>5</w:t>
      </w:r>
      <w:r w:rsidRPr="00053317">
        <w:rPr>
          <w:rFonts w:ascii="Times New Roman" w:hAnsi="Times New Roman" w:cs="Times New Roman"/>
          <w:b/>
          <w:sz w:val="26"/>
          <w:szCs w:val="26"/>
        </w:rPr>
        <w:t xml:space="preserve"> апреля 2019 года</w:t>
      </w:r>
    </w:p>
    <w:p w:rsidR="00B34709" w:rsidRPr="00053317" w:rsidRDefault="00B34709" w:rsidP="00053317">
      <w:pPr>
        <w:tabs>
          <w:tab w:val="left" w:pos="284"/>
        </w:tabs>
        <w:spacing w:after="0" w:line="240" w:lineRule="auto"/>
        <w:jc w:val="both"/>
        <w:rPr>
          <w:rFonts w:ascii="Times New Roman" w:hAnsi="Times New Roman" w:cs="Times New Roman"/>
          <w:b/>
          <w:sz w:val="26"/>
          <w:szCs w:val="26"/>
        </w:rPr>
      </w:pPr>
      <w:r w:rsidRPr="00053317">
        <w:rPr>
          <w:rFonts w:ascii="Times New Roman" w:hAnsi="Times New Roman" w:cs="Times New Roman"/>
          <w:b/>
          <w:noProof/>
          <w:sz w:val="26"/>
          <w:szCs w:val="26"/>
          <w:lang w:eastAsia="ru-RU"/>
        </w:rPr>
        <w:drawing>
          <wp:inline distT="0" distB="0" distL="0" distR="0" wp14:anchorId="0439CC3E" wp14:editId="385D2251">
            <wp:extent cx="295275" cy="295275"/>
            <wp:effectExtent l="0" t="0" r="9525" b="9525"/>
            <wp:docPr id="23" name="Рисунок 23"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9.30-10.00 </w:t>
      </w:r>
    </w:p>
    <w:p w:rsidR="00B34709" w:rsidRPr="00053317" w:rsidRDefault="00B34709" w:rsidP="00053317">
      <w:pPr>
        <w:tabs>
          <w:tab w:val="left" w:pos="284"/>
        </w:tabs>
        <w:spacing w:after="0" w:line="240" w:lineRule="auto"/>
        <w:jc w:val="both"/>
        <w:rPr>
          <w:rFonts w:ascii="Times New Roman" w:hAnsi="Times New Roman" w:cs="Times New Roman"/>
          <w:b/>
          <w:sz w:val="26"/>
          <w:szCs w:val="26"/>
        </w:rPr>
      </w:pPr>
      <w:r w:rsidRPr="00053317">
        <w:rPr>
          <w:rFonts w:ascii="Times New Roman" w:hAnsi="Times New Roman" w:cs="Times New Roman"/>
          <w:b/>
          <w:sz w:val="26"/>
          <w:szCs w:val="26"/>
        </w:rPr>
        <w:t>Регистрация участников «круглых столов» в залах проведения секций</w:t>
      </w:r>
    </w:p>
    <w:p w:rsidR="006D74B6" w:rsidRPr="00053317" w:rsidRDefault="00B34709"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noProof/>
          <w:sz w:val="26"/>
          <w:szCs w:val="26"/>
          <w:lang w:eastAsia="ru-RU"/>
        </w:rPr>
        <w:drawing>
          <wp:inline distT="0" distB="0" distL="0" distR="0" wp14:anchorId="67FA5551" wp14:editId="09A7E0BE">
            <wp:extent cx="295275" cy="295275"/>
            <wp:effectExtent l="0" t="0" r="9525" b="9525"/>
            <wp:docPr id="24" name="Рисунок 24"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006D74B6" w:rsidRPr="00053317">
        <w:rPr>
          <w:rFonts w:ascii="Times New Roman" w:hAnsi="Times New Roman" w:cs="Times New Roman"/>
          <w:b/>
          <w:sz w:val="26"/>
          <w:szCs w:val="26"/>
        </w:rPr>
        <w:t xml:space="preserve">10.00-13.00 Конгресс центр (1 этаж) </w:t>
      </w:r>
      <w:r w:rsidR="006D74B6" w:rsidRPr="00053317">
        <w:rPr>
          <w:rFonts w:ascii="Times New Roman" w:hAnsi="Times New Roman" w:cs="Times New Roman"/>
          <w:b/>
          <w:color w:val="FF0000"/>
          <w:sz w:val="26"/>
          <w:szCs w:val="26"/>
        </w:rPr>
        <w:t xml:space="preserve">«Круглый стол» № </w:t>
      </w:r>
      <w:r w:rsidR="001B216F" w:rsidRPr="00053317">
        <w:rPr>
          <w:rFonts w:ascii="Times New Roman" w:hAnsi="Times New Roman" w:cs="Times New Roman"/>
          <w:b/>
          <w:color w:val="FF0000"/>
          <w:sz w:val="26"/>
          <w:szCs w:val="26"/>
        </w:rPr>
        <w:t>1</w:t>
      </w:r>
      <w:r w:rsidR="00306C05">
        <w:rPr>
          <w:rFonts w:ascii="Times New Roman" w:hAnsi="Times New Roman" w:cs="Times New Roman"/>
          <w:b/>
          <w:color w:val="FF0000"/>
          <w:sz w:val="26"/>
          <w:szCs w:val="26"/>
        </w:rPr>
        <w:t>1</w:t>
      </w:r>
      <w:r w:rsidR="00EE5B44">
        <w:rPr>
          <w:rFonts w:ascii="Times New Roman" w:hAnsi="Times New Roman" w:cs="Times New Roman"/>
          <w:b/>
          <w:color w:val="FF0000"/>
          <w:sz w:val="26"/>
          <w:szCs w:val="26"/>
        </w:rPr>
        <w:t xml:space="preserve"> (регистрация на сайте)</w:t>
      </w:r>
    </w:p>
    <w:p w:rsidR="006D74B6" w:rsidRPr="00053317" w:rsidRDefault="006D74B6" w:rsidP="00053317">
      <w:pPr>
        <w:tabs>
          <w:tab w:val="left" w:pos="284"/>
        </w:tabs>
        <w:spacing w:after="0" w:line="240" w:lineRule="auto"/>
        <w:jc w:val="both"/>
        <w:rPr>
          <w:rFonts w:ascii="Times New Roman" w:hAnsi="Times New Roman" w:cs="Times New Roman"/>
          <w:b/>
          <w:color w:val="548DD4" w:themeColor="text2" w:themeTint="99"/>
          <w:sz w:val="26"/>
          <w:szCs w:val="26"/>
        </w:rPr>
      </w:pPr>
      <w:r w:rsidRPr="00053317">
        <w:rPr>
          <w:rFonts w:ascii="Times New Roman" w:hAnsi="Times New Roman" w:cs="Times New Roman"/>
          <w:b/>
          <w:color w:val="548DD4" w:themeColor="text2" w:themeTint="99"/>
          <w:sz w:val="26"/>
          <w:szCs w:val="26"/>
        </w:rPr>
        <w:t>«Защита интеллектуальных прав в фармацевтическом секторе»</w:t>
      </w:r>
    </w:p>
    <w:p w:rsidR="006D74B6" w:rsidRPr="00053317" w:rsidRDefault="006D74B6"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i/>
          <w:sz w:val="26"/>
          <w:szCs w:val="26"/>
        </w:rPr>
        <w:t xml:space="preserve">Модератор: </w:t>
      </w:r>
      <w:r w:rsidRPr="00053317">
        <w:rPr>
          <w:rFonts w:ascii="Times New Roman" w:hAnsi="Times New Roman" w:cs="Times New Roman"/>
          <w:b/>
          <w:i/>
          <w:color w:val="76923C" w:themeColor="accent3" w:themeShade="BF"/>
          <w:sz w:val="26"/>
          <w:szCs w:val="26"/>
        </w:rPr>
        <w:t>Ассоциация фармацевтических компаний «Фармацевтические инновации» (</w:t>
      </w:r>
      <w:proofErr w:type="spellStart"/>
      <w:r w:rsidRPr="00053317">
        <w:rPr>
          <w:rFonts w:ascii="Times New Roman" w:hAnsi="Times New Roman" w:cs="Times New Roman"/>
          <w:b/>
          <w:i/>
          <w:color w:val="76923C" w:themeColor="accent3" w:themeShade="BF"/>
          <w:sz w:val="26"/>
          <w:szCs w:val="26"/>
        </w:rPr>
        <w:t>Инфарма</w:t>
      </w:r>
      <w:proofErr w:type="spellEnd"/>
      <w:r w:rsidRPr="00053317">
        <w:rPr>
          <w:rFonts w:ascii="Times New Roman" w:hAnsi="Times New Roman" w:cs="Times New Roman"/>
          <w:b/>
          <w:color w:val="FF0000"/>
          <w:sz w:val="26"/>
          <w:szCs w:val="26"/>
        </w:rPr>
        <w:t>)</w:t>
      </w:r>
    </w:p>
    <w:p w:rsidR="006D74B6" w:rsidRPr="00053317" w:rsidRDefault="006D74B6"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b/>
          <w:i/>
          <w:sz w:val="26"/>
          <w:szCs w:val="26"/>
        </w:rPr>
        <w:t>Основные направления дискуссии:</w:t>
      </w:r>
      <w:r w:rsidRPr="00053317">
        <w:rPr>
          <w:rFonts w:ascii="Times New Roman" w:hAnsi="Times New Roman" w:cs="Times New Roman"/>
          <w:sz w:val="26"/>
          <w:szCs w:val="26"/>
        </w:rPr>
        <w:t xml:space="preserve"> В 2017 – 2018 гг. практика по выводу воспроизведенных препаратов на рынок задолго до истечения срока действия патента на оригинальный (</w:t>
      </w:r>
      <w:proofErr w:type="spellStart"/>
      <w:r w:rsidRPr="00053317">
        <w:rPr>
          <w:rFonts w:ascii="Times New Roman" w:hAnsi="Times New Roman" w:cs="Times New Roman"/>
          <w:sz w:val="26"/>
          <w:szCs w:val="26"/>
        </w:rPr>
        <w:t>референтный</w:t>
      </w:r>
      <w:proofErr w:type="spellEnd"/>
      <w:r w:rsidRPr="00053317">
        <w:rPr>
          <w:rFonts w:ascii="Times New Roman" w:hAnsi="Times New Roman" w:cs="Times New Roman"/>
          <w:sz w:val="26"/>
          <w:szCs w:val="26"/>
        </w:rPr>
        <w:t>) препарат приобрела системный характер. Количество заключенных государственных контрактов на поставку лекарственных препаратов, объектом закупки по которым явились воспроизведенные лекарственные препараты, нарушающие патентные права на оригинальные (</w:t>
      </w:r>
      <w:proofErr w:type="spellStart"/>
      <w:r w:rsidRPr="00053317">
        <w:rPr>
          <w:rFonts w:ascii="Times New Roman" w:hAnsi="Times New Roman" w:cs="Times New Roman"/>
          <w:sz w:val="26"/>
          <w:szCs w:val="26"/>
        </w:rPr>
        <w:t>референтные</w:t>
      </w:r>
      <w:proofErr w:type="spellEnd"/>
      <w:r w:rsidRPr="00053317">
        <w:rPr>
          <w:rFonts w:ascii="Times New Roman" w:hAnsi="Times New Roman" w:cs="Times New Roman"/>
          <w:sz w:val="26"/>
          <w:szCs w:val="26"/>
        </w:rPr>
        <w:t>) препараты, продолжает расти. На начало 2018 года заключены уже более 35 контрактов на закупку воспроизведенных препаратов более чем в 16 субъектах РФ. В связи с незаконным использованием изобретений, охраняемых действующими патентами, принадлежащими производителям оригинальных (</w:t>
      </w:r>
      <w:proofErr w:type="spellStart"/>
      <w:r w:rsidRPr="00053317">
        <w:rPr>
          <w:rFonts w:ascii="Times New Roman" w:hAnsi="Times New Roman" w:cs="Times New Roman"/>
          <w:sz w:val="26"/>
          <w:szCs w:val="26"/>
        </w:rPr>
        <w:t>референтных</w:t>
      </w:r>
      <w:proofErr w:type="spellEnd"/>
      <w:r w:rsidRPr="00053317">
        <w:rPr>
          <w:rFonts w:ascii="Times New Roman" w:hAnsi="Times New Roman" w:cs="Times New Roman"/>
          <w:sz w:val="26"/>
          <w:szCs w:val="26"/>
        </w:rPr>
        <w:t>) препаратов, в российских судах рассматривается ряд дел, возбужденных против производителей препаратов-копий. В 2018 году 7 международных компаний-производителей оригинальных (</w:t>
      </w:r>
      <w:proofErr w:type="spellStart"/>
      <w:r w:rsidRPr="00053317">
        <w:rPr>
          <w:rFonts w:ascii="Times New Roman" w:hAnsi="Times New Roman" w:cs="Times New Roman"/>
          <w:sz w:val="26"/>
          <w:szCs w:val="26"/>
        </w:rPr>
        <w:t>референтных</w:t>
      </w:r>
      <w:proofErr w:type="spellEnd"/>
      <w:r w:rsidRPr="00053317">
        <w:rPr>
          <w:rFonts w:ascii="Times New Roman" w:hAnsi="Times New Roman" w:cs="Times New Roman"/>
          <w:sz w:val="26"/>
          <w:szCs w:val="26"/>
        </w:rPr>
        <w:t>) препаратов находились в процессе упомянутых судебных разбирательств. Ряд разбиратель</w:t>
      </w:r>
      <w:proofErr w:type="gramStart"/>
      <w:r w:rsidRPr="00053317">
        <w:rPr>
          <w:rFonts w:ascii="Times New Roman" w:hAnsi="Times New Roman" w:cs="Times New Roman"/>
          <w:sz w:val="26"/>
          <w:szCs w:val="26"/>
        </w:rPr>
        <w:t>ств пр</w:t>
      </w:r>
      <w:proofErr w:type="gramEnd"/>
      <w:r w:rsidRPr="00053317">
        <w:rPr>
          <w:rFonts w:ascii="Times New Roman" w:hAnsi="Times New Roman" w:cs="Times New Roman"/>
          <w:sz w:val="26"/>
          <w:szCs w:val="26"/>
        </w:rPr>
        <w:t>одолжается в 2019.</w:t>
      </w:r>
    </w:p>
    <w:p w:rsidR="006D74B6" w:rsidRPr="00053317" w:rsidRDefault="006D74B6"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Таким образом, требуется принятие системных решений на регуляторном уровне для исключения рисков развития соответствующей практики в будущем, а также исключения рисков снижения доступности инновационных препаратов для пациентов в долгосрочной перспективе.</w:t>
      </w:r>
    </w:p>
    <w:p w:rsidR="006D74B6" w:rsidRPr="00053317" w:rsidRDefault="006D74B6" w:rsidP="00053317">
      <w:pPr>
        <w:tabs>
          <w:tab w:val="left" w:pos="284"/>
        </w:tabs>
        <w:spacing w:after="0" w:line="240" w:lineRule="auto"/>
        <w:jc w:val="both"/>
        <w:rPr>
          <w:rFonts w:ascii="Times New Roman" w:hAnsi="Times New Roman" w:cs="Times New Roman"/>
          <w:b/>
          <w:sz w:val="26"/>
          <w:szCs w:val="26"/>
        </w:rPr>
      </w:pPr>
      <w:r w:rsidRPr="00053317">
        <w:rPr>
          <w:rFonts w:ascii="Times New Roman" w:hAnsi="Times New Roman" w:cs="Times New Roman"/>
          <w:b/>
          <w:sz w:val="26"/>
          <w:szCs w:val="26"/>
        </w:rPr>
        <w:t>Темы для обсуждения</w:t>
      </w:r>
    </w:p>
    <w:p w:rsidR="006D74B6" w:rsidRPr="00053317" w:rsidRDefault="006D74B6"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Создание Единого реестра фармакологически активных веществ, защищенных патентом на изобретение</w:t>
      </w:r>
    </w:p>
    <w:p w:rsidR="006D74B6" w:rsidRPr="00053317" w:rsidRDefault="006D74B6"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 xml:space="preserve">Введение возможности государственной регистрации воспроизведенного препарата с отсрочкой его ввода в обращение и механизмов отказа </w:t>
      </w:r>
      <w:proofErr w:type="gramStart"/>
      <w:r w:rsidRPr="00053317">
        <w:rPr>
          <w:rFonts w:ascii="Times New Roman" w:hAnsi="Times New Roman" w:cs="Times New Roman"/>
          <w:sz w:val="26"/>
          <w:szCs w:val="26"/>
        </w:rPr>
        <w:t>в допуске к торгам в случае предложения к продаже лекарственного препарата с нарушением</w:t>
      </w:r>
      <w:proofErr w:type="gramEnd"/>
      <w:r w:rsidRPr="00053317">
        <w:rPr>
          <w:rFonts w:ascii="Times New Roman" w:hAnsi="Times New Roman" w:cs="Times New Roman"/>
          <w:sz w:val="26"/>
          <w:szCs w:val="26"/>
        </w:rPr>
        <w:t xml:space="preserve"> исключительных прав третьих лиц на результаты интеллектуальной деятельности</w:t>
      </w:r>
    </w:p>
    <w:p w:rsidR="006D74B6" w:rsidRPr="00053317" w:rsidRDefault="006D74B6"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 xml:space="preserve">Квалификация действий по регистрации воспроизведенного препарата задолго до истечения срока действия патента на действующее вещество </w:t>
      </w:r>
      <w:proofErr w:type="spellStart"/>
      <w:r w:rsidRPr="00053317">
        <w:rPr>
          <w:rFonts w:ascii="Times New Roman" w:hAnsi="Times New Roman" w:cs="Times New Roman"/>
          <w:sz w:val="26"/>
          <w:szCs w:val="26"/>
        </w:rPr>
        <w:t>референтного</w:t>
      </w:r>
      <w:proofErr w:type="spellEnd"/>
      <w:r w:rsidRPr="00053317">
        <w:rPr>
          <w:rFonts w:ascii="Times New Roman" w:hAnsi="Times New Roman" w:cs="Times New Roman"/>
          <w:sz w:val="26"/>
          <w:szCs w:val="26"/>
        </w:rPr>
        <w:t xml:space="preserve"> препарата как угрозы нарушения исключительных прав на </w:t>
      </w:r>
      <w:proofErr w:type="spellStart"/>
      <w:r w:rsidRPr="00053317">
        <w:rPr>
          <w:rFonts w:ascii="Times New Roman" w:hAnsi="Times New Roman" w:cs="Times New Roman"/>
          <w:sz w:val="26"/>
          <w:szCs w:val="26"/>
        </w:rPr>
        <w:t>референтный</w:t>
      </w:r>
      <w:proofErr w:type="spellEnd"/>
      <w:r w:rsidRPr="00053317">
        <w:rPr>
          <w:rFonts w:ascii="Times New Roman" w:hAnsi="Times New Roman" w:cs="Times New Roman"/>
          <w:sz w:val="26"/>
          <w:szCs w:val="26"/>
        </w:rPr>
        <w:t xml:space="preserve"> препарат</w:t>
      </w:r>
    </w:p>
    <w:p w:rsidR="006D74B6" w:rsidRPr="00053317" w:rsidRDefault="006D74B6"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 xml:space="preserve">Возможность разработки методических рекомендаций по оценке зависимого изобретения на соответствие критериям изобретения, являющегося важным техническим достижением и имеющим существенные экономические преимущества </w:t>
      </w:r>
    </w:p>
    <w:p w:rsidR="006D74B6" w:rsidRPr="00053317" w:rsidRDefault="006D74B6"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Механизмы защиты исключительных прав как часть Стратегии "</w:t>
      </w:r>
      <w:proofErr w:type="spellStart"/>
      <w:r w:rsidRPr="00053317">
        <w:rPr>
          <w:rFonts w:ascii="Times New Roman" w:hAnsi="Times New Roman" w:cs="Times New Roman"/>
          <w:sz w:val="26"/>
          <w:szCs w:val="26"/>
        </w:rPr>
        <w:t>Фарма</w:t>
      </w:r>
      <w:proofErr w:type="spellEnd"/>
      <w:r w:rsidRPr="00053317">
        <w:rPr>
          <w:rFonts w:ascii="Times New Roman" w:hAnsi="Times New Roman" w:cs="Times New Roman"/>
          <w:sz w:val="26"/>
          <w:szCs w:val="26"/>
        </w:rPr>
        <w:t xml:space="preserve"> 2030", обладание исключительными правами как часть инвестиций при реализации специального инвестиционного контракта</w:t>
      </w:r>
    </w:p>
    <w:p w:rsidR="006D74B6" w:rsidRPr="00053317" w:rsidRDefault="006D74B6"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Возможность заключения долгосрочных государственных контрактов с производителями лекарственных препаратов, защищенных патентами</w:t>
      </w:r>
    </w:p>
    <w:p w:rsidR="006D74B6" w:rsidRPr="00053317" w:rsidRDefault="006D74B6" w:rsidP="00053317">
      <w:pPr>
        <w:tabs>
          <w:tab w:val="left" w:pos="284"/>
        </w:tabs>
        <w:spacing w:after="0" w:line="240" w:lineRule="auto"/>
        <w:jc w:val="both"/>
        <w:rPr>
          <w:rFonts w:ascii="Times New Roman" w:hAnsi="Times New Roman" w:cs="Times New Roman"/>
          <w:i/>
          <w:sz w:val="26"/>
          <w:szCs w:val="26"/>
        </w:rPr>
      </w:pPr>
    </w:p>
    <w:p w:rsidR="006D74B6" w:rsidRPr="00053317" w:rsidRDefault="006D74B6" w:rsidP="00053317">
      <w:pPr>
        <w:tabs>
          <w:tab w:val="left" w:pos="284"/>
        </w:tabs>
        <w:spacing w:after="0" w:line="240" w:lineRule="auto"/>
        <w:jc w:val="both"/>
        <w:rPr>
          <w:rFonts w:ascii="Times New Roman" w:hAnsi="Times New Roman" w:cs="Times New Roman"/>
          <w:b/>
          <w:i/>
          <w:sz w:val="26"/>
          <w:szCs w:val="26"/>
        </w:rPr>
      </w:pPr>
      <w:r w:rsidRPr="00053317">
        <w:rPr>
          <w:rFonts w:ascii="Times New Roman" w:hAnsi="Times New Roman" w:cs="Times New Roman"/>
          <w:b/>
          <w:i/>
          <w:sz w:val="26"/>
          <w:szCs w:val="26"/>
        </w:rPr>
        <w:t xml:space="preserve">К участию приглашены представители заинтересованных федеральных органов </w:t>
      </w:r>
      <w:r w:rsidR="004A32A0" w:rsidRPr="00053317">
        <w:rPr>
          <w:rFonts w:ascii="Times New Roman" w:hAnsi="Times New Roman" w:cs="Times New Roman"/>
          <w:b/>
          <w:i/>
          <w:sz w:val="26"/>
          <w:szCs w:val="26"/>
        </w:rPr>
        <w:t>исполнительной</w:t>
      </w:r>
      <w:r w:rsidRPr="00053317">
        <w:rPr>
          <w:rFonts w:ascii="Times New Roman" w:hAnsi="Times New Roman" w:cs="Times New Roman"/>
          <w:b/>
          <w:i/>
          <w:sz w:val="26"/>
          <w:szCs w:val="26"/>
        </w:rPr>
        <w:t xml:space="preserve"> власти и судейского корпуса, эксперты в сфере интеллектуальной собственности, представители фармацевтических компаний.</w:t>
      </w:r>
    </w:p>
    <w:p w:rsidR="006D74B6" w:rsidRPr="00053317" w:rsidRDefault="006D74B6" w:rsidP="00053317">
      <w:pPr>
        <w:tabs>
          <w:tab w:val="left" w:pos="284"/>
        </w:tabs>
        <w:spacing w:after="0" w:line="240" w:lineRule="auto"/>
        <w:jc w:val="both"/>
        <w:rPr>
          <w:rFonts w:ascii="Times New Roman" w:hAnsi="Times New Roman" w:cs="Times New Roman"/>
          <w:b/>
          <w:sz w:val="26"/>
          <w:szCs w:val="26"/>
        </w:rPr>
      </w:pPr>
    </w:p>
    <w:p w:rsidR="00B34709" w:rsidRPr="00053317" w:rsidRDefault="00B34709"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noProof/>
          <w:sz w:val="26"/>
          <w:szCs w:val="26"/>
          <w:lang w:eastAsia="ru-RU"/>
        </w:rPr>
        <w:lastRenderedPageBreak/>
        <w:drawing>
          <wp:inline distT="0" distB="0" distL="0" distR="0" wp14:anchorId="0865841C" wp14:editId="3989EAA8">
            <wp:extent cx="295275" cy="295275"/>
            <wp:effectExtent l="0" t="0" r="9525" b="9525"/>
            <wp:docPr id="25" name="Рисунок 25"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10.00-13.00 Малый зал (3 этаж) </w:t>
      </w:r>
      <w:r w:rsidRPr="00053317">
        <w:rPr>
          <w:rFonts w:ascii="Times New Roman" w:hAnsi="Times New Roman" w:cs="Times New Roman"/>
          <w:b/>
          <w:color w:val="FF0000"/>
          <w:sz w:val="26"/>
          <w:szCs w:val="26"/>
        </w:rPr>
        <w:t xml:space="preserve">«Круглый стол» № </w:t>
      </w:r>
      <w:r w:rsidR="001B216F" w:rsidRPr="00053317">
        <w:rPr>
          <w:rFonts w:ascii="Times New Roman" w:hAnsi="Times New Roman" w:cs="Times New Roman"/>
          <w:b/>
          <w:color w:val="FF0000"/>
          <w:sz w:val="26"/>
          <w:szCs w:val="26"/>
        </w:rPr>
        <w:t>1</w:t>
      </w:r>
      <w:r w:rsidR="00306C05">
        <w:rPr>
          <w:rFonts w:ascii="Times New Roman" w:hAnsi="Times New Roman" w:cs="Times New Roman"/>
          <w:b/>
          <w:color w:val="FF0000"/>
          <w:sz w:val="26"/>
          <w:szCs w:val="26"/>
        </w:rPr>
        <w:t>2</w:t>
      </w:r>
      <w:r w:rsidR="004A699B">
        <w:rPr>
          <w:rFonts w:ascii="Times New Roman" w:hAnsi="Times New Roman" w:cs="Times New Roman"/>
          <w:b/>
          <w:color w:val="FF0000"/>
          <w:sz w:val="26"/>
          <w:szCs w:val="26"/>
        </w:rPr>
        <w:t xml:space="preserve"> (регистрация закрыта)</w:t>
      </w:r>
    </w:p>
    <w:p w:rsidR="00B34709" w:rsidRPr="00053317" w:rsidRDefault="00B34709" w:rsidP="00053317">
      <w:pPr>
        <w:tabs>
          <w:tab w:val="left" w:pos="284"/>
        </w:tabs>
        <w:spacing w:after="0" w:line="240" w:lineRule="auto"/>
        <w:jc w:val="both"/>
        <w:rPr>
          <w:rFonts w:ascii="Times New Roman" w:hAnsi="Times New Roman" w:cs="Times New Roman"/>
          <w:b/>
          <w:color w:val="548DD4" w:themeColor="text2" w:themeTint="99"/>
          <w:sz w:val="26"/>
          <w:szCs w:val="26"/>
        </w:rPr>
      </w:pPr>
      <w:r w:rsidRPr="00053317">
        <w:rPr>
          <w:rFonts w:ascii="Times New Roman" w:hAnsi="Times New Roman" w:cs="Times New Roman"/>
          <w:b/>
          <w:color w:val="548DD4" w:themeColor="text2" w:themeTint="99"/>
          <w:sz w:val="26"/>
          <w:szCs w:val="26"/>
        </w:rPr>
        <w:t>«Открытое заседание Научно-консультативного совета при Суде по интеллектуальным правам, посвященное вопросам установления однородности товаров»</w:t>
      </w:r>
    </w:p>
    <w:p w:rsidR="00B34709" w:rsidRPr="00053317" w:rsidRDefault="00B34709" w:rsidP="00053317">
      <w:pPr>
        <w:tabs>
          <w:tab w:val="left" w:pos="284"/>
        </w:tabs>
        <w:spacing w:after="0" w:line="240" w:lineRule="auto"/>
        <w:jc w:val="both"/>
        <w:rPr>
          <w:rFonts w:ascii="Times New Roman" w:hAnsi="Times New Roman" w:cs="Times New Roman"/>
          <w:b/>
          <w:i/>
          <w:color w:val="76923C" w:themeColor="accent3" w:themeShade="BF"/>
          <w:sz w:val="26"/>
          <w:szCs w:val="26"/>
        </w:rPr>
      </w:pPr>
      <w:r w:rsidRPr="00053317">
        <w:rPr>
          <w:rFonts w:ascii="Times New Roman" w:hAnsi="Times New Roman" w:cs="Times New Roman"/>
          <w:b/>
          <w:i/>
          <w:sz w:val="26"/>
          <w:szCs w:val="26"/>
        </w:rPr>
        <w:t xml:space="preserve">Модератор: </w:t>
      </w:r>
      <w:r w:rsidR="00EB2DAA" w:rsidRPr="00053317">
        <w:rPr>
          <w:rFonts w:ascii="Times New Roman" w:hAnsi="Times New Roman" w:cs="Times New Roman"/>
          <w:b/>
          <w:i/>
          <w:color w:val="76923C" w:themeColor="accent3" w:themeShade="BF"/>
          <w:sz w:val="26"/>
          <w:szCs w:val="26"/>
        </w:rPr>
        <w:t>Новоселова Л.А. Корнеев В.А.</w:t>
      </w:r>
    </w:p>
    <w:p w:rsidR="00EB2DAA" w:rsidRPr="00053317" w:rsidRDefault="00B34709" w:rsidP="00053317">
      <w:pPr>
        <w:pStyle w:val="a3"/>
        <w:tabs>
          <w:tab w:val="left" w:pos="284"/>
        </w:tabs>
        <w:spacing w:after="0" w:line="240" w:lineRule="auto"/>
        <w:ind w:left="0"/>
        <w:jc w:val="both"/>
        <w:rPr>
          <w:rFonts w:ascii="Times New Roman" w:hAnsi="Times New Roman" w:cs="Times New Roman"/>
          <w:sz w:val="26"/>
          <w:szCs w:val="26"/>
        </w:rPr>
      </w:pPr>
      <w:r w:rsidRPr="00053317">
        <w:rPr>
          <w:rFonts w:ascii="Times New Roman" w:hAnsi="Times New Roman" w:cs="Times New Roman"/>
          <w:b/>
          <w:i/>
          <w:sz w:val="26"/>
          <w:szCs w:val="26"/>
        </w:rPr>
        <w:t>Основные направления дискуссии:</w:t>
      </w:r>
      <w:r w:rsidR="00EB2DAA" w:rsidRPr="00053317">
        <w:rPr>
          <w:rFonts w:ascii="Times New Roman" w:hAnsi="Times New Roman" w:cs="Times New Roman"/>
          <w:sz w:val="26"/>
          <w:szCs w:val="26"/>
        </w:rPr>
        <w:t xml:space="preserve"> </w:t>
      </w:r>
      <w:proofErr w:type="gramStart"/>
      <w:r w:rsidR="00EB2DAA" w:rsidRPr="00053317">
        <w:rPr>
          <w:rFonts w:ascii="Times New Roman" w:hAnsi="Times New Roman" w:cs="Times New Roman"/>
          <w:sz w:val="26"/>
          <w:szCs w:val="26"/>
        </w:rPr>
        <w:t xml:space="preserve">Для разрешения некоторых категорий дел подлежит установлению однородность товаров и/или услуг, в частности по делам о нарушении исключительного права на товарный знак (пункт 3 статьи 1484 ГК РФ), об оспаривании регистрации товарного знака ввиду наличия товарного знака иного лица, имеющего более ранний приоритет и зарегистрированного в отношении однородных товаров (пункт 6 статьи 1483 ГК РФ). </w:t>
      </w:r>
      <w:proofErr w:type="gramEnd"/>
    </w:p>
    <w:p w:rsidR="00EB2DAA" w:rsidRPr="00053317" w:rsidRDefault="00EB2DAA" w:rsidP="00053317">
      <w:pPr>
        <w:pStyle w:val="a3"/>
        <w:tabs>
          <w:tab w:val="left" w:pos="284"/>
        </w:tabs>
        <w:spacing w:after="0" w:line="240" w:lineRule="auto"/>
        <w:ind w:left="0"/>
        <w:jc w:val="both"/>
        <w:rPr>
          <w:rFonts w:ascii="Times New Roman" w:hAnsi="Times New Roman" w:cs="Times New Roman"/>
          <w:sz w:val="26"/>
          <w:szCs w:val="26"/>
        </w:rPr>
      </w:pPr>
      <w:r w:rsidRPr="00053317">
        <w:rPr>
          <w:rFonts w:ascii="Times New Roman" w:hAnsi="Times New Roman" w:cs="Times New Roman"/>
          <w:sz w:val="26"/>
          <w:szCs w:val="26"/>
        </w:rPr>
        <w:t xml:space="preserve">При этом возникают различные спорные вопросы, которые не имеют однозначного регулирования в нормативных правовых актах и не решены в судебной практике. </w:t>
      </w:r>
    </w:p>
    <w:p w:rsidR="00B34709" w:rsidRPr="00053317" w:rsidRDefault="00EB2DAA" w:rsidP="00053317">
      <w:pPr>
        <w:pStyle w:val="a3"/>
        <w:tabs>
          <w:tab w:val="left" w:pos="284"/>
        </w:tabs>
        <w:spacing w:after="0" w:line="240" w:lineRule="auto"/>
        <w:ind w:left="0"/>
        <w:jc w:val="both"/>
        <w:rPr>
          <w:rFonts w:ascii="Times New Roman" w:hAnsi="Times New Roman" w:cs="Times New Roman"/>
          <w:b/>
          <w:i/>
          <w:sz w:val="26"/>
          <w:szCs w:val="26"/>
        </w:rPr>
      </w:pPr>
      <w:r w:rsidRPr="00053317">
        <w:rPr>
          <w:rFonts w:ascii="Times New Roman" w:hAnsi="Times New Roman" w:cs="Times New Roman"/>
          <w:sz w:val="26"/>
          <w:szCs w:val="26"/>
        </w:rPr>
        <w:t>С учетом этого предлагается обсудить вопросы, связанные с установлением однородности, в частности вопросы установления однородности готового изделия и сырья, запасных частей; вопросы о том, какие обстоятельства влияют на вывод о степени однородности; какие вопросы об однородности являются вопросом права, а какие вопросом факта и др.</w:t>
      </w:r>
    </w:p>
    <w:p w:rsidR="00B34709" w:rsidRPr="00053317" w:rsidRDefault="00B34709"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b/>
          <w:i/>
          <w:sz w:val="26"/>
          <w:szCs w:val="26"/>
        </w:rPr>
        <w:t>К участию приглашены:</w:t>
      </w:r>
      <w:r w:rsidRPr="00053317">
        <w:rPr>
          <w:rFonts w:ascii="Times New Roman" w:hAnsi="Times New Roman" w:cs="Times New Roman"/>
          <w:sz w:val="26"/>
          <w:szCs w:val="26"/>
        </w:rPr>
        <w:t xml:space="preserve"> </w:t>
      </w:r>
      <w:r w:rsidR="00EB2DAA" w:rsidRPr="00053317">
        <w:rPr>
          <w:rFonts w:ascii="Times New Roman" w:hAnsi="Times New Roman" w:cs="Times New Roman"/>
          <w:sz w:val="26"/>
          <w:szCs w:val="26"/>
        </w:rPr>
        <w:t>члены НКС Суда по интеллектуальным правам</w:t>
      </w:r>
    </w:p>
    <w:p w:rsidR="00B34709" w:rsidRPr="00053317" w:rsidRDefault="00B34709"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noProof/>
          <w:sz w:val="26"/>
          <w:szCs w:val="26"/>
          <w:lang w:eastAsia="ru-RU"/>
        </w:rPr>
        <w:drawing>
          <wp:inline distT="0" distB="0" distL="0" distR="0" wp14:anchorId="7AFC099E" wp14:editId="3209E364">
            <wp:extent cx="295275" cy="295275"/>
            <wp:effectExtent l="0" t="0" r="9525" b="9525"/>
            <wp:docPr id="26" name="Рисунок 26"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10.00-13.00 Библиотека (3 этаж) </w:t>
      </w:r>
      <w:r w:rsidRPr="00053317">
        <w:rPr>
          <w:rFonts w:ascii="Times New Roman" w:hAnsi="Times New Roman" w:cs="Times New Roman"/>
          <w:b/>
          <w:color w:val="FF0000"/>
          <w:sz w:val="26"/>
          <w:szCs w:val="26"/>
        </w:rPr>
        <w:t xml:space="preserve">«Круглый стол» № </w:t>
      </w:r>
      <w:r w:rsidR="001B216F" w:rsidRPr="00053317">
        <w:rPr>
          <w:rFonts w:ascii="Times New Roman" w:hAnsi="Times New Roman" w:cs="Times New Roman"/>
          <w:b/>
          <w:color w:val="FF0000"/>
          <w:sz w:val="26"/>
          <w:szCs w:val="26"/>
        </w:rPr>
        <w:t>1</w:t>
      </w:r>
      <w:r w:rsidR="00306C05">
        <w:rPr>
          <w:rFonts w:ascii="Times New Roman" w:hAnsi="Times New Roman" w:cs="Times New Roman"/>
          <w:b/>
          <w:color w:val="FF0000"/>
          <w:sz w:val="26"/>
          <w:szCs w:val="26"/>
        </w:rPr>
        <w:t>3</w:t>
      </w:r>
      <w:r w:rsidR="001B216F" w:rsidRPr="00053317">
        <w:rPr>
          <w:rFonts w:ascii="Times New Roman" w:hAnsi="Times New Roman" w:cs="Times New Roman"/>
          <w:b/>
          <w:color w:val="FF0000"/>
          <w:sz w:val="26"/>
          <w:szCs w:val="26"/>
        </w:rPr>
        <w:t xml:space="preserve"> </w:t>
      </w:r>
    </w:p>
    <w:p w:rsidR="00B34709" w:rsidRPr="00053317" w:rsidRDefault="00B34709" w:rsidP="00053317">
      <w:pPr>
        <w:tabs>
          <w:tab w:val="left" w:pos="284"/>
        </w:tabs>
        <w:spacing w:after="0" w:line="240" w:lineRule="auto"/>
        <w:jc w:val="both"/>
        <w:rPr>
          <w:rFonts w:ascii="Times New Roman" w:hAnsi="Times New Roman" w:cs="Times New Roman"/>
          <w:b/>
          <w:color w:val="548DD4" w:themeColor="text2" w:themeTint="99"/>
          <w:sz w:val="26"/>
          <w:szCs w:val="26"/>
        </w:rPr>
      </w:pPr>
      <w:r w:rsidRPr="00053317">
        <w:rPr>
          <w:rFonts w:ascii="Times New Roman" w:hAnsi="Times New Roman" w:cs="Times New Roman"/>
          <w:b/>
          <w:color w:val="548DD4" w:themeColor="text2" w:themeTint="99"/>
          <w:sz w:val="26"/>
          <w:szCs w:val="26"/>
        </w:rPr>
        <w:t>«</w:t>
      </w:r>
      <w:r w:rsidR="0087049C" w:rsidRPr="00053317">
        <w:rPr>
          <w:rFonts w:ascii="Times New Roman" w:hAnsi="Times New Roman" w:cs="Times New Roman"/>
          <w:b/>
          <w:color w:val="548DD4" w:themeColor="text2" w:themeTint="99"/>
          <w:sz w:val="26"/>
          <w:szCs w:val="26"/>
        </w:rPr>
        <w:t>Актуальные аспекты патентной охраны лекарственных средств в Евразийском регионе</w:t>
      </w:r>
      <w:r w:rsidRPr="00053317">
        <w:rPr>
          <w:rFonts w:ascii="Times New Roman" w:hAnsi="Times New Roman" w:cs="Times New Roman"/>
          <w:b/>
          <w:color w:val="548DD4" w:themeColor="text2" w:themeTint="99"/>
          <w:sz w:val="26"/>
          <w:szCs w:val="26"/>
        </w:rPr>
        <w:t xml:space="preserve">» </w:t>
      </w:r>
    </w:p>
    <w:p w:rsidR="00B34709" w:rsidRPr="00053317" w:rsidRDefault="00B34709" w:rsidP="00053317">
      <w:pPr>
        <w:tabs>
          <w:tab w:val="left" w:pos="284"/>
        </w:tabs>
        <w:spacing w:after="0" w:line="240" w:lineRule="auto"/>
        <w:jc w:val="both"/>
        <w:rPr>
          <w:rFonts w:ascii="Times New Roman" w:hAnsi="Times New Roman" w:cs="Times New Roman"/>
          <w:b/>
          <w:i/>
          <w:color w:val="76923C" w:themeColor="accent3" w:themeShade="BF"/>
          <w:sz w:val="26"/>
          <w:szCs w:val="26"/>
        </w:rPr>
      </w:pPr>
      <w:r w:rsidRPr="00053317">
        <w:rPr>
          <w:rFonts w:ascii="Times New Roman" w:hAnsi="Times New Roman" w:cs="Times New Roman"/>
          <w:b/>
          <w:i/>
          <w:sz w:val="26"/>
          <w:szCs w:val="26"/>
        </w:rPr>
        <w:t xml:space="preserve">Модератор: </w:t>
      </w:r>
      <w:r w:rsidRPr="00053317">
        <w:rPr>
          <w:rFonts w:ascii="Times New Roman" w:hAnsi="Times New Roman" w:cs="Times New Roman"/>
          <w:b/>
          <w:i/>
          <w:color w:val="76923C" w:themeColor="accent3" w:themeShade="BF"/>
          <w:sz w:val="26"/>
          <w:szCs w:val="26"/>
        </w:rPr>
        <w:t>Евразийское патентное ведомство</w:t>
      </w:r>
    </w:p>
    <w:p w:rsidR="0087049C" w:rsidRPr="00053317" w:rsidRDefault="00B34709"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b/>
          <w:i/>
          <w:sz w:val="26"/>
          <w:szCs w:val="26"/>
        </w:rPr>
        <w:t>Основные направления дискуссии:</w:t>
      </w:r>
      <w:r w:rsidR="0087049C" w:rsidRPr="00053317">
        <w:rPr>
          <w:rFonts w:ascii="Times New Roman" w:hAnsi="Times New Roman" w:cs="Times New Roman"/>
          <w:sz w:val="26"/>
          <w:szCs w:val="26"/>
        </w:rPr>
        <w:t xml:space="preserve"> Евразийская патентная система учреждена Евразийской патентной конвенцией (ЕАПК) от 12 августа 1995 г., участниками которой на сегодняшний день являются восемь государств евразийского региона, на территории которых можно получить охрану изобретений на основе единого евразийского патента. </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xml:space="preserve">Вопросы патентной охраны лекарственных средств и соблюдения баланса интересов разработчиков оригинальных лекарственных средств и общества являются актуальными на мировом уровне, равно как и для стран евразийского патентного пространства. </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В рамках настоящей секции слушателям будет предоставлена информация, касающаяся особенностей патентования изобретений в области фармацевтики и медицинской биотехнологии по евразийской патентной процедуре. Будут также рассмотрены морально-этические проблемы патентования изобретений в области медицинской биотехнологии, поскольку эта отрасль в настоящее время находится под пристальным вниманием общественности, а этическая сторона является важным аспектом проблемы признания высших форм жизни и их составных элементов патентоспособными изобретениями.</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xml:space="preserve">Помимо этого будут рассмотрены возможности использования одного из механизмов ограничения патентной монополии для своевременного выпуска на рынок </w:t>
      </w:r>
      <w:proofErr w:type="spellStart"/>
      <w:r w:rsidRPr="00053317">
        <w:rPr>
          <w:rFonts w:ascii="Times New Roman" w:hAnsi="Times New Roman" w:cs="Times New Roman"/>
          <w:sz w:val="26"/>
          <w:szCs w:val="26"/>
        </w:rPr>
        <w:t>генериков</w:t>
      </w:r>
      <w:proofErr w:type="spellEnd"/>
      <w:r w:rsidRPr="00053317">
        <w:rPr>
          <w:rFonts w:ascii="Times New Roman" w:hAnsi="Times New Roman" w:cs="Times New Roman"/>
          <w:sz w:val="26"/>
          <w:szCs w:val="26"/>
        </w:rPr>
        <w:t xml:space="preserve">, связанного с действиями третьих лиц в целях государственной регистрации лекарственных средств. В этом контексте важным фактором соблюдения прав патентовладельцев - производителей оригинальных лекарственных средств - является обеспечение доступа к информации о статусе патентов на фармацевтическую продукцию, в </w:t>
      </w:r>
      <w:proofErr w:type="gramStart"/>
      <w:r w:rsidRPr="00053317">
        <w:rPr>
          <w:rFonts w:ascii="Times New Roman" w:hAnsi="Times New Roman" w:cs="Times New Roman"/>
          <w:sz w:val="26"/>
          <w:szCs w:val="26"/>
        </w:rPr>
        <w:t>связи</w:t>
      </w:r>
      <w:proofErr w:type="gramEnd"/>
      <w:r w:rsidRPr="00053317">
        <w:rPr>
          <w:rFonts w:ascii="Times New Roman" w:hAnsi="Times New Roman" w:cs="Times New Roman"/>
          <w:sz w:val="26"/>
          <w:szCs w:val="26"/>
        </w:rPr>
        <w:t xml:space="preserve"> с чем будет представлена информация о существующих инструментах и  базах данных.  </w:t>
      </w:r>
    </w:p>
    <w:p w:rsidR="00B34709"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xml:space="preserve">Организатором настоящей секции является Евразийское патентное ведомство Евразийской патентной организации. В качестве докладчиков выступят сотрудники </w:t>
      </w:r>
      <w:r w:rsidRPr="00053317">
        <w:rPr>
          <w:rFonts w:ascii="Times New Roman" w:hAnsi="Times New Roman" w:cs="Times New Roman"/>
          <w:sz w:val="26"/>
          <w:szCs w:val="26"/>
        </w:rPr>
        <w:lastRenderedPageBreak/>
        <w:t>ЕАПВ, специализирующиеся на охране изобретений в области медицины и биотехнологии.</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Темы для обсуждения</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 xml:space="preserve"> Морально-этические проблемы правовой охраны биотехнологических изобретений</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Актуальные аспекты экспертизы заявок в области фармацевтики в Евразийском патентном ведомстве</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Исключение из патентных прав в целях государственной регистрации лекарственных средств: объем допустимых действий третьих лиц, мировая практика</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Доступ к информации о статусе патентов на фармацевтическую продукцию</w:t>
      </w:r>
    </w:p>
    <w:p w:rsidR="00B34709" w:rsidRPr="00053317" w:rsidRDefault="00B34709" w:rsidP="00053317">
      <w:pPr>
        <w:tabs>
          <w:tab w:val="left" w:pos="284"/>
        </w:tabs>
        <w:spacing w:after="0" w:line="240" w:lineRule="auto"/>
        <w:jc w:val="both"/>
        <w:rPr>
          <w:rFonts w:ascii="Times New Roman" w:hAnsi="Times New Roman" w:cs="Times New Roman"/>
          <w:b/>
          <w:sz w:val="26"/>
          <w:szCs w:val="26"/>
        </w:rPr>
      </w:pPr>
      <w:r w:rsidRPr="00053317">
        <w:rPr>
          <w:rFonts w:ascii="Times New Roman" w:hAnsi="Times New Roman" w:cs="Times New Roman"/>
          <w:b/>
          <w:i/>
          <w:sz w:val="26"/>
          <w:szCs w:val="26"/>
        </w:rPr>
        <w:t xml:space="preserve">К участию </w:t>
      </w:r>
      <w:proofErr w:type="gramStart"/>
      <w:r w:rsidRPr="00053317">
        <w:rPr>
          <w:rFonts w:ascii="Times New Roman" w:hAnsi="Times New Roman" w:cs="Times New Roman"/>
          <w:b/>
          <w:i/>
          <w:sz w:val="26"/>
          <w:szCs w:val="26"/>
        </w:rPr>
        <w:t>приглашены</w:t>
      </w:r>
      <w:proofErr w:type="gramEnd"/>
      <w:r w:rsidRPr="00053317">
        <w:rPr>
          <w:rFonts w:ascii="Times New Roman" w:hAnsi="Times New Roman" w:cs="Times New Roman"/>
          <w:b/>
          <w:i/>
          <w:sz w:val="26"/>
          <w:szCs w:val="26"/>
        </w:rPr>
        <w:t>:</w:t>
      </w:r>
      <w:r w:rsidRPr="00053317">
        <w:rPr>
          <w:rFonts w:ascii="Times New Roman" w:hAnsi="Times New Roman" w:cs="Times New Roman"/>
          <w:b/>
          <w:sz w:val="26"/>
          <w:szCs w:val="26"/>
        </w:rPr>
        <w:t xml:space="preserve"> </w:t>
      </w:r>
    </w:p>
    <w:p w:rsidR="0087049C" w:rsidRPr="00053317" w:rsidRDefault="0087049C" w:rsidP="00053317">
      <w:pPr>
        <w:pStyle w:val="a8"/>
        <w:numPr>
          <w:ilvl w:val="0"/>
          <w:numId w:val="14"/>
        </w:numPr>
        <w:tabs>
          <w:tab w:val="left" w:pos="284"/>
        </w:tabs>
        <w:ind w:left="0" w:firstLine="0"/>
        <w:rPr>
          <w:rFonts w:ascii="Times New Roman" w:hAnsi="Times New Roman" w:cs="Times New Roman"/>
          <w:sz w:val="26"/>
          <w:szCs w:val="26"/>
        </w:rPr>
      </w:pPr>
      <w:proofErr w:type="gramStart"/>
      <w:r w:rsidRPr="00053317">
        <w:rPr>
          <w:rFonts w:ascii="Times New Roman" w:hAnsi="Times New Roman" w:cs="Times New Roman"/>
          <w:sz w:val="26"/>
          <w:szCs w:val="26"/>
        </w:rPr>
        <w:t>Голубев</w:t>
      </w:r>
      <w:proofErr w:type="gramEnd"/>
      <w:r w:rsidRPr="00053317">
        <w:rPr>
          <w:rFonts w:ascii="Times New Roman" w:hAnsi="Times New Roman" w:cs="Times New Roman"/>
          <w:sz w:val="26"/>
          <w:szCs w:val="26"/>
        </w:rPr>
        <w:t xml:space="preserve"> А.В. – главный эксперт Отдела химии и медицины</w:t>
      </w:r>
    </w:p>
    <w:p w:rsidR="0087049C" w:rsidRPr="00053317" w:rsidRDefault="0087049C" w:rsidP="00053317">
      <w:pPr>
        <w:pStyle w:val="a8"/>
        <w:numPr>
          <w:ilvl w:val="0"/>
          <w:numId w:val="14"/>
        </w:numPr>
        <w:tabs>
          <w:tab w:val="left" w:pos="284"/>
        </w:tabs>
        <w:ind w:left="0" w:firstLine="0"/>
        <w:rPr>
          <w:rFonts w:ascii="Times New Roman" w:hAnsi="Times New Roman" w:cs="Times New Roman"/>
          <w:sz w:val="26"/>
          <w:szCs w:val="26"/>
        </w:rPr>
      </w:pPr>
      <w:r w:rsidRPr="00053317">
        <w:rPr>
          <w:rFonts w:ascii="Times New Roman" w:hAnsi="Times New Roman" w:cs="Times New Roman"/>
          <w:sz w:val="26"/>
          <w:szCs w:val="26"/>
        </w:rPr>
        <w:t>Екимова Е.В. – главный эксперт Отдела химии и медицины</w:t>
      </w:r>
    </w:p>
    <w:p w:rsidR="0087049C" w:rsidRPr="00053317" w:rsidRDefault="0087049C" w:rsidP="00053317">
      <w:pPr>
        <w:pStyle w:val="a8"/>
        <w:numPr>
          <w:ilvl w:val="0"/>
          <w:numId w:val="14"/>
        </w:numPr>
        <w:tabs>
          <w:tab w:val="left" w:pos="284"/>
        </w:tabs>
        <w:ind w:left="0" w:firstLine="0"/>
        <w:rPr>
          <w:rFonts w:ascii="Times New Roman" w:hAnsi="Times New Roman" w:cs="Times New Roman"/>
          <w:sz w:val="26"/>
          <w:szCs w:val="26"/>
        </w:rPr>
      </w:pPr>
      <w:r w:rsidRPr="00053317">
        <w:rPr>
          <w:rFonts w:ascii="Times New Roman" w:hAnsi="Times New Roman" w:cs="Times New Roman"/>
          <w:sz w:val="26"/>
          <w:szCs w:val="26"/>
        </w:rPr>
        <w:t>Серова М.А. – заместитель начальника Отдела химии и медицины</w:t>
      </w:r>
    </w:p>
    <w:p w:rsidR="0087049C" w:rsidRPr="00053317" w:rsidRDefault="0087049C" w:rsidP="00053317">
      <w:pPr>
        <w:pStyle w:val="a8"/>
        <w:numPr>
          <w:ilvl w:val="0"/>
          <w:numId w:val="14"/>
        </w:numPr>
        <w:tabs>
          <w:tab w:val="left" w:pos="284"/>
        </w:tabs>
        <w:ind w:left="0" w:firstLine="0"/>
        <w:rPr>
          <w:rFonts w:ascii="Times New Roman" w:hAnsi="Times New Roman" w:cs="Times New Roman"/>
          <w:sz w:val="26"/>
          <w:szCs w:val="26"/>
        </w:rPr>
      </w:pPr>
      <w:r w:rsidRPr="00053317">
        <w:rPr>
          <w:rFonts w:ascii="Times New Roman" w:hAnsi="Times New Roman" w:cs="Times New Roman"/>
          <w:sz w:val="26"/>
          <w:szCs w:val="26"/>
        </w:rPr>
        <w:t>Чебан А.В. – начальник Отдела химии и медицины</w:t>
      </w:r>
    </w:p>
    <w:p w:rsidR="006004BB" w:rsidRDefault="00361462"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noProof/>
          <w:sz w:val="26"/>
          <w:szCs w:val="26"/>
          <w:lang w:eastAsia="ru-RU"/>
        </w:rPr>
        <w:drawing>
          <wp:inline distT="0" distB="0" distL="0" distR="0" wp14:anchorId="406549DF" wp14:editId="08CFC1FD">
            <wp:extent cx="295275" cy="295275"/>
            <wp:effectExtent l="0" t="0" r="9525" b="9525"/>
            <wp:docPr id="7" name="Рисунок 7"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10.00-13.00 Зал заседаний (2 этаж) </w:t>
      </w:r>
      <w:r w:rsidRPr="00053317">
        <w:rPr>
          <w:rFonts w:ascii="Times New Roman" w:hAnsi="Times New Roman" w:cs="Times New Roman"/>
          <w:b/>
          <w:color w:val="FF0000"/>
          <w:sz w:val="26"/>
          <w:szCs w:val="26"/>
        </w:rPr>
        <w:t xml:space="preserve">«Круглый стол» № </w:t>
      </w:r>
      <w:r w:rsidR="001B216F" w:rsidRPr="00053317">
        <w:rPr>
          <w:rFonts w:ascii="Times New Roman" w:hAnsi="Times New Roman" w:cs="Times New Roman"/>
          <w:b/>
          <w:color w:val="FF0000"/>
          <w:sz w:val="26"/>
          <w:szCs w:val="26"/>
        </w:rPr>
        <w:t>1</w:t>
      </w:r>
      <w:r w:rsidR="00306C05">
        <w:rPr>
          <w:rFonts w:ascii="Times New Roman" w:hAnsi="Times New Roman" w:cs="Times New Roman"/>
          <w:b/>
          <w:color w:val="FF0000"/>
          <w:sz w:val="26"/>
          <w:szCs w:val="26"/>
        </w:rPr>
        <w:t>4</w:t>
      </w:r>
    </w:p>
    <w:p w:rsidR="00361462" w:rsidRPr="00053317" w:rsidRDefault="006004BB" w:rsidP="00053317">
      <w:pPr>
        <w:tabs>
          <w:tab w:val="left" w:pos="284"/>
        </w:tabs>
        <w:spacing w:after="0" w:line="240" w:lineRule="auto"/>
        <w:jc w:val="both"/>
        <w:rPr>
          <w:rFonts w:ascii="Times New Roman" w:hAnsi="Times New Roman" w:cs="Times New Roman"/>
          <w:b/>
          <w:color w:val="FF0000"/>
          <w:sz w:val="26"/>
          <w:szCs w:val="26"/>
        </w:rPr>
      </w:pPr>
      <w:r w:rsidRPr="006004BB">
        <w:rPr>
          <w:rFonts w:ascii="Times New Roman" w:hAnsi="Times New Roman" w:cs="Times New Roman"/>
          <w:b/>
          <w:color w:val="FF0000"/>
          <w:sz w:val="26"/>
          <w:szCs w:val="26"/>
        </w:rPr>
        <w:t>Для регистрации на секцию просьба направлять заявки с указанием ФИО, должности и контактных данных (e-</w:t>
      </w:r>
      <w:proofErr w:type="spellStart"/>
      <w:r w:rsidRPr="006004BB">
        <w:rPr>
          <w:rFonts w:ascii="Times New Roman" w:hAnsi="Times New Roman" w:cs="Times New Roman"/>
          <w:b/>
          <w:color w:val="FF0000"/>
          <w:sz w:val="26"/>
          <w:szCs w:val="26"/>
        </w:rPr>
        <w:t>mail</w:t>
      </w:r>
      <w:proofErr w:type="spellEnd"/>
      <w:r w:rsidRPr="006004BB">
        <w:rPr>
          <w:rFonts w:ascii="Times New Roman" w:hAnsi="Times New Roman" w:cs="Times New Roman"/>
          <w:b/>
          <w:color w:val="FF0000"/>
          <w:sz w:val="26"/>
          <w:szCs w:val="26"/>
        </w:rPr>
        <w:t xml:space="preserve"> и телефон)</w:t>
      </w:r>
      <w:r>
        <w:rPr>
          <w:rFonts w:ascii="Times New Roman" w:hAnsi="Times New Roman" w:cs="Times New Roman"/>
          <w:b/>
          <w:color w:val="FF0000"/>
          <w:sz w:val="26"/>
          <w:szCs w:val="26"/>
        </w:rPr>
        <w:t xml:space="preserve"> на электронную почту: </w:t>
      </w:r>
      <w:r w:rsidRPr="006004BB">
        <w:rPr>
          <w:rFonts w:ascii="Times New Roman" w:hAnsi="Times New Roman" w:cs="Times New Roman"/>
          <w:b/>
          <w:color w:val="FF0000"/>
          <w:sz w:val="26"/>
          <w:szCs w:val="26"/>
        </w:rPr>
        <w:t>Borisova@rupto.ru</w:t>
      </w:r>
    </w:p>
    <w:p w:rsidR="00361462" w:rsidRPr="00053317" w:rsidRDefault="00361462" w:rsidP="00053317">
      <w:pPr>
        <w:tabs>
          <w:tab w:val="left" w:pos="284"/>
        </w:tabs>
        <w:spacing w:after="0" w:line="240" w:lineRule="auto"/>
        <w:jc w:val="both"/>
        <w:rPr>
          <w:rFonts w:ascii="Times New Roman" w:hAnsi="Times New Roman" w:cs="Times New Roman"/>
          <w:b/>
          <w:color w:val="548DD4" w:themeColor="text2" w:themeTint="99"/>
          <w:sz w:val="26"/>
          <w:szCs w:val="26"/>
        </w:rPr>
      </w:pPr>
      <w:r w:rsidRPr="00053317">
        <w:rPr>
          <w:rFonts w:ascii="Times New Roman" w:hAnsi="Times New Roman" w:cs="Times New Roman"/>
          <w:b/>
          <w:color w:val="548DD4" w:themeColor="text2" w:themeTint="99"/>
          <w:sz w:val="26"/>
          <w:szCs w:val="26"/>
        </w:rPr>
        <w:t>«</w:t>
      </w:r>
      <w:r w:rsidR="009953D9" w:rsidRPr="00053317">
        <w:rPr>
          <w:rFonts w:ascii="Times New Roman" w:hAnsi="Times New Roman" w:cs="Times New Roman"/>
          <w:b/>
          <w:color w:val="548DD4" w:themeColor="text2" w:themeTint="99"/>
          <w:sz w:val="26"/>
          <w:szCs w:val="26"/>
        </w:rPr>
        <w:t>Правовая охрана и продвижение региональных брендов – серьезный ресурс для развития экономики</w:t>
      </w:r>
      <w:r w:rsidRPr="00053317">
        <w:rPr>
          <w:rFonts w:ascii="Times New Roman" w:hAnsi="Times New Roman" w:cs="Times New Roman"/>
          <w:b/>
          <w:color w:val="548DD4" w:themeColor="text2" w:themeTint="99"/>
          <w:sz w:val="26"/>
          <w:szCs w:val="26"/>
        </w:rPr>
        <w:t xml:space="preserve">» </w:t>
      </w:r>
    </w:p>
    <w:p w:rsidR="00361462" w:rsidRPr="00053317" w:rsidRDefault="00361462" w:rsidP="00053317">
      <w:pPr>
        <w:tabs>
          <w:tab w:val="left" w:pos="284"/>
        </w:tabs>
        <w:spacing w:after="0" w:line="240" w:lineRule="auto"/>
        <w:jc w:val="both"/>
        <w:rPr>
          <w:rFonts w:ascii="Times New Roman" w:hAnsi="Times New Roman" w:cs="Times New Roman"/>
          <w:b/>
          <w:i/>
          <w:color w:val="76923C" w:themeColor="accent3" w:themeShade="BF"/>
          <w:sz w:val="26"/>
          <w:szCs w:val="26"/>
        </w:rPr>
      </w:pPr>
      <w:r w:rsidRPr="00053317">
        <w:rPr>
          <w:rFonts w:ascii="Times New Roman" w:hAnsi="Times New Roman" w:cs="Times New Roman"/>
          <w:b/>
          <w:i/>
          <w:sz w:val="26"/>
          <w:szCs w:val="26"/>
        </w:rPr>
        <w:t xml:space="preserve">Модератор: </w:t>
      </w:r>
      <w:r w:rsidRPr="00053317">
        <w:rPr>
          <w:rFonts w:ascii="Times New Roman" w:hAnsi="Times New Roman" w:cs="Times New Roman"/>
          <w:b/>
          <w:i/>
          <w:color w:val="76923C" w:themeColor="accent3" w:themeShade="BF"/>
          <w:sz w:val="26"/>
          <w:szCs w:val="26"/>
        </w:rPr>
        <w:t xml:space="preserve">Заместитель Руководителя Роспатента Любовь Леонидовна </w:t>
      </w:r>
      <w:proofErr w:type="spellStart"/>
      <w:r w:rsidRPr="00053317">
        <w:rPr>
          <w:rFonts w:ascii="Times New Roman" w:hAnsi="Times New Roman" w:cs="Times New Roman"/>
          <w:b/>
          <w:i/>
          <w:color w:val="76923C" w:themeColor="accent3" w:themeShade="BF"/>
          <w:sz w:val="26"/>
          <w:szCs w:val="26"/>
        </w:rPr>
        <w:t>Кирий</w:t>
      </w:r>
      <w:proofErr w:type="spellEnd"/>
      <w:r w:rsidRPr="00053317">
        <w:rPr>
          <w:rFonts w:ascii="Times New Roman" w:hAnsi="Times New Roman" w:cs="Times New Roman"/>
          <w:b/>
          <w:i/>
          <w:color w:val="76923C" w:themeColor="accent3" w:themeShade="BF"/>
          <w:sz w:val="26"/>
          <w:szCs w:val="26"/>
        </w:rPr>
        <w:t xml:space="preserve"> </w:t>
      </w:r>
    </w:p>
    <w:p w:rsidR="00361462" w:rsidRPr="00053317" w:rsidRDefault="00361462" w:rsidP="00053317">
      <w:pPr>
        <w:tabs>
          <w:tab w:val="left" w:pos="284"/>
        </w:tabs>
        <w:spacing w:after="0" w:line="240" w:lineRule="auto"/>
        <w:jc w:val="both"/>
        <w:rPr>
          <w:rFonts w:ascii="Times New Roman" w:hAnsi="Times New Roman" w:cs="Times New Roman"/>
          <w:b/>
          <w:i/>
          <w:sz w:val="26"/>
          <w:szCs w:val="26"/>
        </w:rPr>
      </w:pPr>
      <w:r w:rsidRPr="00053317">
        <w:rPr>
          <w:rFonts w:ascii="Times New Roman" w:hAnsi="Times New Roman" w:cs="Times New Roman"/>
          <w:b/>
          <w:i/>
          <w:sz w:val="26"/>
          <w:szCs w:val="26"/>
        </w:rPr>
        <w:t>Основные направления дискуссии:</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1. Выбор путей регистрации и получения правовой охраны, сопровождающих продукцию обозначений, указывающих (ассоциирующихся) на место изготовления (происхождения) товара, в качестве географического указания или НМПТ.</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2. Возможные преимущества при подаче заявок на географическое указание и НМПТ объединением лиц. Целесообразность создания объединений.</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xml:space="preserve">3. Различия в подходах к предоставлению документов, прилагаемых к заявкам на географическое указание или НМПТ, в части подтверждения характеристик производимых заявителем товаров, и осуществления </w:t>
      </w:r>
      <w:proofErr w:type="gramStart"/>
      <w:r w:rsidRPr="00053317">
        <w:rPr>
          <w:rFonts w:ascii="Times New Roman" w:hAnsi="Times New Roman" w:cs="Times New Roman"/>
          <w:sz w:val="26"/>
          <w:szCs w:val="26"/>
        </w:rPr>
        <w:t>контроля за</w:t>
      </w:r>
      <w:proofErr w:type="gramEnd"/>
      <w:r w:rsidRPr="00053317">
        <w:rPr>
          <w:rFonts w:ascii="Times New Roman" w:hAnsi="Times New Roman" w:cs="Times New Roman"/>
          <w:sz w:val="26"/>
          <w:szCs w:val="26"/>
        </w:rPr>
        <w:t xml:space="preserve"> сохранением таких характеристик.</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4. Возможность приложения к заявкам на НМПТ заключений органов (организаций), уполномоченных высшими органами государственной власти субъектов РФ, в случае отсутствия в отношении конкретных товаров соответствующего органа исполнительной власти, уполномоченного Правительством РФ для предоставления заключений.</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 xml:space="preserve">5. Определение высшими органами государственной власти субъектов РФ органов (организаций), уполномоченных </w:t>
      </w:r>
      <w:proofErr w:type="gramStart"/>
      <w:r w:rsidRPr="00053317">
        <w:rPr>
          <w:rFonts w:ascii="Times New Roman" w:hAnsi="Times New Roman" w:cs="Times New Roman"/>
          <w:sz w:val="26"/>
          <w:szCs w:val="26"/>
        </w:rPr>
        <w:t>предоставлять заключения</w:t>
      </w:r>
      <w:proofErr w:type="gramEnd"/>
      <w:r w:rsidRPr="00053317">
        <w:rPr>
          <w:rFonts w:ascii="Times New Roman" w:hAnsi="Times New Roman" w:cs="Times New Roman"/>
          <w:sz w:val="26"/>
          <w:szCs w:val="26"/>
        </w:rPr>
        <w:t>, прилагаемые к заявкам на НМПТ.</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6. Возможные риски в связи с использованием обозначений, указывающих на место изготовления (происхождения) товара, в случае отсутствия их правовой охраны в качестве географического указания или НМПТ.</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7. Актуальные вопросы, касающиеся регистрации и правовой охраны географических указаний и НМПТ в области производства алкогольной продукции и минеральной воды, а также НХП.</w:t>
      </w:r>
    </w:p>
    <w:p w:rsidR="00361462" w:rsidRPr="00053317" w:rsidRDefault="00361462" w:rsidP="00053317">
      <w:pPr>
        <w:tabs>
          <w:tab w:val="left" w:pos="284"/>
        </w:tabs>
        <w:spacing w:after="0" w:line="240" w:lineRule="auto"/>
        <w:jc w:val="both"/>
        <w:rPr>
          <w:rFonts w:ascii="Times New Roman" w:hAnsi="Times New Roman" w:cs="Times New Roman"/>
          <w:b/>
          <w:sz w:val="26"/>
          <w:szCs w:val="26"/>
        </w:rPr>
      </w:pPr>
      <w:r w:rsidRPr="00053317">
        <w:rPr>
          <w:rFonts w:ascii="Times New Roman" w:hAnsi="Times New Roman" w:cs="Times New Roman"/>
          <w:b/>
          <w:i/>
          <w:sz w:val="26"/>
          <w:szCs w:val="26"/>
        </w:rPr>
        <w:t xml:space="preserve">К участию </w:t>
      </w:r>
      <w:proofErr w:type="gramStart"/>
      <w:r w:rsidRPr="00053317">
        <w:rPr>
          <w:rFonts w:ascii="Times New Roman" w:hAnsi="Times New Roman" w:cs="Times New Roman"/>
          <w:b/>
          <w:i/>
          <w:sz w:val="26"/>
          <w:szCs w:val="26"/>
        </w:rPr>
        <w:t>приглашены</w:t>
      </w:r>
      <w:proofErr w:type="gramEnd"/>
      <w:r w:rsidRPr="00053317">
        <w:rPr>
          <w:rFonts w:ascii="Times New Roman" w:hAnsi="Times New Roman" w:cs="Times New Roman"/>
          <w:b/>
          <w:i/>
          <w:sz w:val="26"/>
          <w:szCs w:val="26"/>
        </w:rPr>
        <w:t>:</w:t>
      </w:r>
      <w:r w:rsidRPr="00053317">
        <w:rPr>
          <w:rFonts w:ascii="Times New Roman" w:hAnsi="Times New Roman" w:cs="Times New Roman"/>
          <w:b/>
          <w:sz w:val="26"/>
          <w:szCs w:val="26"/>
        </w:rPr>
        <w:t xml:space="preserve"> </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Ассоциации производителей товаров</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Региональные органы власти</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Уполномоченные федеральные органы исполнительной  власти</w:t>
      </w:r>
    </w:p>
    <w:p w:rsidR="0087049C" w:rsidRPr="00053317" w:rsidRDefault="0087049C"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w:t>
      </w:r>
      <w:r w:rsidRPr="00053317">
        <w:rPr>
          <w:rFonts w:ascii="Times New Roman" w:hAnsi="Times New Roman" w:cs="Times New Roman"/>
          <w:sz w:val="26"/>
          <w:szCs w:val="26"/>
        </w:rPr>
        <w:tab/>
        <w:t>Члены Совета Федерации и депутаты Государственной Думы Федерального Собрания Российской Федерации</w:t>
      </w:r>
    </w:p>
    <w:p w:rsidR="001B216F" w:rsidRPr="00306C05" w:rsidRDefault="00DF08CE"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noProof/>
          <w:sz w:val="26"/>
          <w:szCs w:val="26"/>
          <w:lang w:eastAsia="ru-RU"/>
        </w:rPr>
        <w:lastRenderedPageBreak/>
        <w:drawing>
          <wp:inline distT="0" distB="0" distL="0" distR="0" wp14:anchorId="6FDC090F" wp14:editId="67548998">
            <wp:extent cx="295275" cy="295275"/>
            <wp:effectExtent l="0" t="0" r="9525" b="9525"/>
            <wp:docPr id="12" name="Рисунок 12"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001B216F" w:rsidRPr="00053317">
        <w:rPr>
          <w:rFonts w:ascii="Times New Roman" w:hAnsi="Times New Roman" w:cs="Times New Roman"/>
          <w:b/>
          <w:sz w:val="26"/>
          <w:szCs w:val="26"/>
        </w:rPr>
        <w:t xml:space="preserve">9.30-13.30 Российская государственная академия интеллектуальной собственности </w:t>
      </w:r>
      <w:r w:rsidR="003E0BFC">
        <w:rPr>
          <w:rFonts w:ascii="Times New Roman" w:hAnsi="Times New Roman" w:cs="Times New Roman"/>
          <w:b/>
          <w:sz w:val="26"/>
          <w:szCs w:val="26"/>
        </w:rPr>
        <w:t>(</w:t>
      </w:r>
      <w:r w:rsidR="003E0BFC" w:rsidRPr="003E0BFC">
        <w:rPr>
          <w:rFonts w:ascii="Times New Roman" w:hAnsi="Times New Roman" w:cs="Times New Roman"/>
          <w:b/>
          <w:sz w:val="26"/>
          <w:szCs w:val="26"/>
        </w:rPr>
        <w:t>ул. Миклухо-Маклая, 55А</w:t>
      </w:r>
      <w:r w:rsidR="003E0BFC">
        <w:rPr>
          <w:rFonts w:ascii="Times New Roman" w:hAnsi="Times New Roman" w:cs="Times New Roman"/>
          <w:b/>
          <w:sz w:val="26"/>
          <w:szCs w:val="26"/>
        </w:rPr>
        <w:t>)</w:t>
      </w:r>
      <w:r w:rsidR="003E0BFC" w:rsidRPr="003E0BFC">
        <w:rPr>
          <w:rFonts w:ascii="Times New Roman" w:hAnsi="Times New Roman" w:cs="Times New Roman"/>
          <w:b/>
          <w:sz w:val="26"/>
          <w:szCs w:val="26"/>
        </w:rPr>
        <w:t xml:space="preserve"> </w:t>
      </w:r>
      <w:r w:rsidR="001B216F" w:rsidRPr="00053317">
        <w:rPr>
          <w:rFonts w:ascii="Times New Roman" w:hAnsi="Times New Roman" w:cs="Times New Roman"/>
          <w:b/>
          <w:color w:val="FF0000"/>
          <w:sz w:val="26"/>
          <w:szCs w:val="26"/>
        </w:rPr>
        <w:t>«Круглый стол» № 1</w:t>
      </w:r>
      <w:r w:rsidR="00306C05">
        <w:rPr>
          <w:rFonts w:ascii="Times New Roman" w:hAnsi="Times New Roman" w:cs="Times New Roman"/>
          <w:b/>
          <w:color w:val="FF0000"/>
          <w:sz w:val="26"/>
          <w:szCs w:val="26"/>
        </w:rPr>
        <w:t>5 (Регистрация организована РГАИС – контакты для регистрации уточняются)</w:t>
      </w:r>
    </w:p>
    <w:p w:rsidR="001B216F" w:rsidRPr="00053317" w:rsidRDefault="001B216F" w:rsidP="00053317">
      <w:pPr>
        <w:tabs>
          <w:tab w:val="left" w:pos="284"/>
        </w:tabs>
        <w:spacing w:after="0" w:line="240" w:lineRule="auto"/>
        <w:jc w:val="both"/>
        <w:rPr>
          <w:rFonts w:ascii="Times New Roman" w:hAnsi="Times New Roman" w:cs="Times New Roman"/>
          <w:b/>
          <w:color w:val="548DD4" w:themeColor="text2" w:themeTint="99"/>
          <w:sz w:val="26"/>
          <w:szCs w:val="26"/>
        </w:rPr>
      </w:pPr>
      <w:r w:rsidRPr="00053317">
        <w:rPr>
          <w:rFonts w:ascii="Times New Roman" w:hAnsi="Times New Roman" w:cs="Times New Roman"/>
          <w:b/>
          <w:color w:val="548DD4" w:themeColor="text2" w:themeTint="99"/>
          <w:sz w:val="26"/>
          <w:szCs w:val="26"/>
        </w:rPr>
        <w:t>Международная конференция молодых ученых «Интеллектуальная собственность – взгляд в будущее»</w:t>
      </w:r>
    </w:p>
    <w:p w:rsidR="004A699B" w:rsidRPr="004A699B" w:rsidRDefault="004A699B" w:rsidP="004A699B">
      <w:pPr>
        <w:pStyle w:val="a3"/>
        <w:tabs>
          <w:tab w:val="left" w:pos="284"/>
        </w:tabs>
        <w:spacing w:after="0" w:line="240" w:lineRule="auto"/>
        <w:ind w:left="0"/>
        <w:jc w:val="both"/>
        <w:rPr>
          <w:rFonts w:ascii="Times New Roman" w:hAnsi="Times New Roman" w:cs="Times New Roman"/>
          <w:b/>
          <w:i/>
          <w:color w:val="76923C" w:themeColor="accent3" w:themeShade="BF"/>
          <w:sz w:val="26"/>
          <w:szCs w:val="26"/>
        </w:rPr>
      </w:pPr>
      <w:r w:rsidRPr="004A699B">
        <w:rPr>
          <w:rFonts w:ascii="Times New Roman" w:hAnsi="Times New Roman" w:cs="Times New Roman"/>
          <w:b/>
          <w:i/>
          <w:sz w:val="26"/>
          <w:szCs w:val="26"/>
        </w:rPr>
        <w:t xml:space="preserve">Модераторы: </w:t>
      </w:r>
      <w:r w:rsidRPr="004A699B">
        <w:rPr>
          <w:rFonts w:ascii="Times New Roman" w:hAnsi="Times New Roman" w:cs="Times New Roman"/>
          <w:b/>
          <w:i/>
          <w:color w:val="76923C" w:themeColor="accent3" w:themeShade="BF"/>
          <w:sz w:val="26"/>
          <w:szCs w:val="26"/>
        </w:rPr>
        <w:t>И.А. Близнец, В.Р. Симонов</w:t>
      </w:r>
    </w:p>
    <w:p w:rsidR="001B216F" w:rsidRPr="004A699B" w:rsidRDefault="00732167" w:rsidP="00053317">
      <w:pPr>
        <w:tabs>
          <w:tab w:val="left" w:pos="284"/>
        </w:tabs>
        <w:spacing w:after="0" w:line="240" w:lineRule="auto"/>
        <w:jc w:val="both"/>
        <w:rPr>
          <w:rFonts w:ascii="Times New Roman" w:hAnsi="Times New Roman" w:cs="Times New Roman"/>
          <w:b/>
          <w:i/>
          <w:sz w:val="26"/>
          <w:szCs w:val="26"/>
          <w:lang w:val="en-US"/>
        </w:rPr>
      </w:pPr>
      <w:r w:rsidRPr="004A699B">
        <w:rPr>
          <w:rFonts w:ascii="Times New Roman" w:hAnsi="Times New Roman" w:cs="Times New Roman"/>
          <w:b/>
          <w:i/>
          <w:sz w:val="26"/>
          <w:szCs w:val="26"/>
        </w:rPr>
        <w:t>Направления дискуссии</w:t>
      </w:r>
      <w:r w:rsidRPr="004A699B">
        <w:rPr>
          <w:rFonts w:ascii="Times New Roman" w:hAnsi="Times New Roman" w:cs="Times New Roman"/>
          <w:b/>
          <w:i/>
          <w:sz w:val="26"/>
          <w:szCs w:val="26"/>
          <w:lang w:val="en-US"/>
        </w:rPr>
        <w:t>:</w:t>
      </w:r>
    </w:p>
    <w:p w:rsidR="00732167" w:rsidRPr="00053317" w:rsidRDefault="00732167" w:rsidP="00053317">
      <w:pPr>
        <w:pStyle w:val="a3"/>
        <w:numPr>
          <w:ilvl w:val="0"/>
          <w:numId w:val="14"/>
        </w:numPr>
        <w:tabs>
          <w:tab w:val="left" w:pos="284"/>
        </w:tabs>
        <w:spacing w:after="0" w:line="240" w:lineRule="auto"/>
        <w:ind w:left="0" w:firstLine="0"/>
        <w:jc w:val="both"/>
        <w:rPr>
          <w:rFonts w:ascii="Times New Roman" w:hAnsi="Times New Roman" w:cs="Times New Roman"/>
          <w:sz w:val="26"/>
          <w:szCs w:val="26"/>
          <w:lang w:val="en-US"/>
        </w:rPr>
      </w:pPr>
      <w:r w:rsidRPr="00053317">
        <w:rPr>
          <w:rFonts w:ascii="Times New Roman" w:hAnsi="Times New Roman" w:cs="Times New Roman"/>
          <w:sz w:val="26"/>
          <w:szCs w:val="26"/>
        </w:rPr>
        <w:t>Право ИС в цифровую эпоху</w:t>
      </w:r>
    </w:p>
    <w:p w:rsidR="00732167" w:rsidRPr="00053317" w:rsidRDefault="00732167" w:rsidP="00053317">
      <w:pPr>
        <w:pStyle w:val="a3"/>
        <w:numPr>
          <w:ilvl w:val="0"/>
          <w:numId w:val="14"/>
        </w:numPr>
        <w:tabs>
          <w:tab w:val="left" w:pos="284"/>
        </w:tabs>
        <w:spacing w:after="0" w:line="240" w:lineRule="auto"/>
        <w:ind w:left="0" w:firstLine="0"/>
        <w:jc w:val="both"/>
        <w:rPr>
          <w:rFonts w:ascii="Times New Roman" w:hAnsi="Times New Roman" w:cs="Times New Roman"/>
          <w:sz w:val="26"/>
          <w:szCs w:val="26"/>
        </w:rPr>
      </w:pPr>
      <w:r w:rsidRPr="00053317">
        <w:rPr>
          <w:rFonts w:ascii="Times New Roman" w:hAnsi="Times New Roman" w:cs="Times New Roman"/>
          <w:sz w:val="26"/>
          <w:szCs w:val="26"/>
        </w:rPr>
        <w:t>Экономика и управление ИС – современные тенденции</w:t>
      </w:r>
    </w:p>
    <w:p w:rsidR="00732167" w:rsidRPr="00053317" w:rsidRDefault="00732167" w:rsidP="00053317">
      <w:pPr>
        <w:pStyle w:val="a3"/>
        <w:numPr>
          <w:ilvl w:val="0"/>
          <w:numId w:val="14"/>
        </w:numPr>
        <w:tabs>
          <w:tab w:val="left" w:pos="284"/>
        </w:tabs>
        <w:spacing w:after="0" w:line="240" w:lineRule="auto"/>
        <w:ind w:left="0" w:firstLine="0"/>
        <w:jc w:val="both"/>
        <w:rPr>
          <w:rFonts w:ascii="Times New Roman" w:hAnsi="Times New Roman" w:cs="Times New Roman"/>
          <w:sz w:val="26"/>
          <w:szCs w:val="26"/>
        </w:rPr>
      </w:pPr>
      <w:r w:rsidRPr="00053317">
        <w:rPr>
          <w:rFonts w:ascii="Times New Roman" w:hAnsi="Times New Roman" w:cs="Times New Roman"/>
          <w:sz w:val="26"/>
          <w:szCs w:val="26"/>
        </w:rPr>
        <w:t xml:space="preserve">Коммерциализация прав </w:t>
      </w:r>
      <w:proofErr w:type="gramStart"/>
      <w:r w:rsidRPr="00053317">
        <w:rPr>
          <w:rFonts w:ascii="Times New Roman" w:hAnsi="Times New Roman" w:cs="Times New Roman"/>
          <w:sz w:val="26"/>
          <w:szCs w:val="26"/>
        </w:rPr>
        <w:t>на</w:t>
      </w:r>
      <w:proofErr w:type="gramEnd"/>
      <w:r w:rsidRPr="00053317">
        <w:rPr>
          <w:rFonts w:ascii="Times New Roman" w:hAnsi="Times New Roman" w:cs="Times New Roman"/>
          <w:sz w:val="26"/>
          <w:szCs w:val="26"/>
        </w:rPr>
        <w:t xml:space="preserve"> </w:t>
      </w:r>
      <w:proofErr w:type="gramStart"/>
      <w:r w:rsidRPr="00053317">
        <w:rPr>
          <w:rFonts w:ascii="Times New Roman" w:hAnsi="Times New Roman" w:cs="Times New Roman"/>
          <w:sz w:val="26"/>
          <w:szCs w:val="26"/>
        </w:rPr>
        <w:t>РИД</w:t>
      </w:r>
      <w:proofErr w:type="gramEnd"/>
      <w:r w:rsidRPr="00053317">
        <w:rPr>
          <w:rFonts w:ascii="Times New Roman" w:hAnsi="Times New Roman" w:cs="Times New Roman"/>
          <w:sz w:val="26"/>
          <w:szCs w:val="26"/>
        </w:rPr>
        <w:t xml:space="preserve"> – новые подходы и механизмы</w:t>
      </w:r>
    </w:p>
    <w:p w:rsidR="00732167" w:rsidRPr="00053317" w:rsidRDefault="00732167" w:rsidP="00053317">
      <w:pPr>
        <w:pStyle w:val="a3"/>
        <w:numPr>
          <w:ilvl w:val="0"/>
          <w:numId w:val="14"/>
        </w:numPr>
        <w:tabs>
          <w:tab w:val="left" w:pos="284"/>
        </w:tabs>
        <w:spacing w:after="0" w:line="240" w:lineRule="auto"/>
        <w:ind w:left="0" w:firstLine="0"/>
        <w:jc w:val="both"/>
        <w:rPr>
          <w:rFonts w:ascii="Times New Roman" w:hAnsi="Times New Roman" w:cs="Times New Roman"/>
          <w:sz w:val="26"/>
          <w:szCs w:val="26"/>
        </w:rPr>
      </w:pPr>
      <w:r w:rsidRPr="00053317">
        <w:rPr>
          <w:rFonts w:ascii="Times New Roman" w:hAnsi="Times New Roman" w:cs="Times New Roman"/>
          <w:sz w:val="26"/>
          <w:szCs w:val="26"/>
        </w:rPr>
        <w:t xml:space="preserve">Произведения науки, литературы, искусства и </w:t>
      </w:r>
      <w:proofErr w:type="spellStart"/>
      <w:r w:rsidRPr="00053317">
        <w:rPr>
          <w:rFonts w:ascii="Times New Roman" w:hAnsi="Times New Roman" w:cs="Times New Roman"/>
          <w:sz w:val="26"/>
          <w:szCs w:val="26"/>
        </w:rPr>
        <w:t>интеллекутальыне</w:t>
      </w:r>
      <w:proofErr w:type="spellEnd"/>
      <w:r w:rsidRPr="00053317">
        <w:rPr>
          <w:rFonts w:ascii="Times New Roman" w:hAnsi="Times New Roman" w:cs="Times New Roman"/>
          <w:sz w:val="26"/>
          <w:szCs w:val="26"/>
        </w:rPr>
        <w:t xml:space="preserve"> права на них</w:t>
      </w:r>
    </w:p>
    <w:p w:rsidR="00732167" w:rsidRPr="00053317" w:rsidRDefault="00732167" w:rsidP="00053317">
      <w:pPr>
        <w:pStyle w:val="a3"/>
        <w:numPr>
          <w:ilvl w:val="0"/>
          <w:numId w:val="14"/>
        </w:numPr>
        <w:tabs>
          <w:tab w:val="left" w:pos="284"/>
        </w:tabs>
        <w:spacing w:after="0" w:line="240" w:lineRule="auto"/>
        <w:ind w:left="0" w:firstLine="0"/>
        <w:jc w:val="both"/>
        <w:rPr>
          <w:rFonts w:ascii="Times New Roman" w:hAnsi="Times New Roman" w:cs="Times New Roman"/>
          <w:sz w:val="26"/>
          <w:szCs w:val="26"/>
        </w:rPr>
      </w:pPr>
      <w:r w:rsidRPr="00053317">
        <w:rPr>
          <w:rFonts w:ascii="Times New Roman" w:hAnsi="Times New Roman" w:cs="Times New Roman"/>
          <w:sz w:val="26"/>
          <w:szCs w:val="26"/>
        </w:rPr>
        <w:t>Товарные знаки – новые горизонты и расширение границ</w:t>
      </w:r>
    </w:p>
    <w:p w:rsidR="00732167" w:rsidRPr="00053317" w:rsidRDefault="00732167" w:rsidP="00053317">
      <w:pPr>
        <w:pStyle w:val="a3"/>
        <w:numPr>
          <w:ilvl w:val="0"/>
          <w:numId w:val="14"/>
        </w:numPr>
        <w:tabs>
          <w:tab w:val="left" w:pos="284"/>
        </w:tabs>
        <w:spacing w:after="0" w:line="240" w:lineRule="auto"/>
        <w:ind w:left="0" w:firstLine="0"/>
        <w:jc w:val="both"/>
        <w:rPr>
          <w:rFonts w:ascii="Times New Roman" w:hAnsi="Times New Roman" w:cs="Times New Roman"/>
          <w:sz w:val="26"/>
          <w:szCs w:val="26"/>
        </w:rPr>
      </w:pPr>
      <w:r w:rsidRPr="00053317">
        <w:rPr>
          <w:rFonts w:ascii="Times New Roman" w:hAnsi="Times New Roman" w:cs="Times New Roman"/>
          <w:sz w:val="26"/>
          <w:szCs w:val="26"/>
        </w:rPr>
        <w:t>ИС и спортивное право</w:t>
      </w:r>
    </w:p>
    <w:p w:rsidR="00732167" w:rsidRPr="00053317" w:rsidRDefault="00732167" w:rsidP="00053317">
      <w:pPr>
        <w:pStyle w:val="a3"/>
        <w:tabs>
          <w:tab w:val="left" w:pos="284"/>
        </w:tabs>
        <w:spacing w:after="0" w:line="240" w:lineRule="auto"/>
        <w:ind w:left="0"/>
        <w:jc w:val="both"/>
        <w:rPr>
          <w:rFonts w:ascii="Times New Roman" w:hAnsi="Times New Roman" w:cs="Times New Roman"/>
          <w:sz w:val="26"/>
          <w:szCs w:val="26"/>
        </w:rPr>
      </w:pPr>
      <w:r w:rsidRPr="004A699B">
        <w:rPr>
          <w:rFonts w:ascii="Times New Roman" w:hAnsi="Times New Roman" w:cs="Times New Roman"/>
          <w:b/>
          <w:i/>
          <w:sz w:val="26"/>
          <w:szCs w:val="26"/>
        </w:rPr>
        <w:t>К участию приглашены:</w:t>
      </w:r>
      <w:r w:rsidRPr="00053317">
        <w:rPr>
          <w:rFonts w:ascii="Times New Roman" w:hAnsi="Times New Roman" w:cs="Times New Roman"/>
          <w:sz w:val="26"/>
          <w:szCs w:val="26"/>
        </w:rPr>
        <w:t xml:space="preserve"> компания </w:t>
      </w:r>
      <w:r w:rsidRPr="00053317">
        <w:rPr>
          <w:rFonts w:ascii="Times New Roman" w:hAnsi="Times New Roman" w:cs="Times New Roman"/>
          <w:sz w:val="26"/>
          <w:szCs w:val="26"/>
          <w:lang w:val="en-US"/>
        </w:rPr>
        <w:t>AGIP</w:t>
      </w:r>
      <w:r w:rsidRPr="00053317">
        <w:rPr>
          <w:rFonts w:ascii="Times New Roman" w:hAnsi="Times New Roman" w:cs="Times New Roman"/>
          <w:sz w:val="26"/>
          <w:szCs w:val="26"/>
        </w:rPr>
        <w:t>, молодые ученые, аспиранты, магистранты вузов РФ</w:t>
      </w:r>
    </w:p>
    <w:p w:rsidR="001B216F" w:rsidRPr="00053317" w:rsidRDefault="001B216F" w:rsidP="00053317">
      <w:pPr>
        <w:tabs>
          <w:tab w:val="left" w:pos="284"/>
        </w:tabs>
        <w:spacing w:after="0" w:line="240" w:lineRule="auto"/>
        <w:jc w:val="both"/>
        <w:rPr>
          <w:rFonts w:ascii="Times New Roman" w:hAnsi="Times New Roman" w:cs="Times New Roman"/>
          <w:b/>
          <w:sz w:val="26"/>
          <w:szCs w:val="26"/>
        </w:rPr>
      </w:pPr>
    </w:p>
    <w:p w:rsidR="00B34709" w:rsidRPr="00053317" w:rsidRDefault="00B34709" w:rsidP="00053317">
      <w:pPr>
        <w:spacing w:after="0" w:line="240" w:lineRule="auto"/>
        <w:rPr>
          <w:rFonts w:ascii="Times New Roman" w:hAnsi="Times New Roman" w:cs="Times New Roman"/>
          <w:b/>
          <w:sz w:val="26"/>
          <w:szCs w:val="26"/>
        </w:rPr>
      </w:pPr>
      <w:r w:rsidRPr="00053317">
        <w:rPr>
          <w:rFonts w:ascii="Times New Roman" w:hAnsi="Times New Roman" w:cs="Times New Roman"/>
          <w:b/>
          <w:noProof/>
          <w:sz w:val="26"/>
          <w:szCs w:val="26"/>
          <w:lang w:eastAsia="ru-RU"/>
        </w:rPr>
        <w:drawing>
          <wp:inline distT="0" distB="0" distL="0" distR="0" wp14:anchorId="2551AF73" wp14:editId="49C48C85">
            <wp:extent cx="295275" cy="295275"/>
            <wp:effectExtent l="0" t="0" r="9525" b="9525"/>
            <wp:docPr id="27" name="Рисунок 27"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13.00-14.00 Перерыв</w:t>
      </w:r>
    </w:p>
    <w:p w:rsidR="00B34709" w:rsidRPr="00306C05" w:rsidRDefault="00B34709" w:rsidP="00053317">
      <w:pPr>
        <w:tabs>
          <w:tab w:val="left" w:pos="284"/>
        </w:tabs>
        <w:spacing w:after="0" w:line="240" w:lineRule="auto"/>
        <w:jc w:val="both"/>
        <w:rPr>
          <w:rFonts w:ascii="Times New Roman" w:hAnsi="Times New Roman" w:cs="Times New Roman"/>
          <w:b/>
          <w:color w:val="FF0000"/>
          <w:sz w:val="26"/>
          <w:szCs w:val="26"/>
        </w:rPr>
      </w:pPr>
      <w:r w:rsidRPr="00306C05">
        <w:rPr>
          <w:rFonts w:ascii="Times New Roman" w:hAnsi="Times New Roman" w:cs="Times New Roman"/>
          <w:b/>
          <w:noProof/>
          <w:sz w:val="26"/>
          <w:szCs w:val="26"/>
          <w:lang w:eastAsia="ru-RU"/>
        </w:rPr>
        <w:drawing>
          <wp:inline distT="0" distB="0" distL="0" distR="0" wp14:anchorId="307A1ABD" wp14:editId="5760950F">
            <wp:extent cx="295275" cy="295275"/>
            <wp:effectExtent l="0" t="0" r="9525" b="9525"/>
            <wp:docPr id="29" name="Рисунок 29"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306C05">
        <w:rPr>
          <w:rFonts w:ascii="Times New Roman" w:hAnsi="Times New Roman" w:cs="Times New Roman"/>
          <w:b/>
          <w:sz w:val="26"/>
          <w:szCs w:val="26"/>
        </w:rPr>
        <w:t xml:space="preserve">14.00-16.00 Конгресс центр (1 этаж) </w:t>
      </w:r>
      <w:r w:rsidRPr="00306C05">
        <w:rPr>
          <w:rFonts w:ascii="Times New Roman" w:hAnsi="Times New Roman" w:cs="Times New Roman"/>
          <w:b/>
          <w:color w:val="FF0000"/>
          <w:sz w:val="26"/>
          <w:szCs w:val="26"/>
        </w:rPr>
        <w:t>Пленарное заседание Форума</w:t>
      </w:r>
      <w:r w:rsidR="009C0C51" w:rsidRPr="00306C05">
        <w:rPr>
          <w:rFonts w:ascii="Times New Roman" w:hAnsi="Times New Roman" w:cs="Times New Roman"/>
          <w:b/>
          <w:color w:val="FF0000"/>
          <w:sz w:val="26"/>
          <w:szCs w:val="26"/>
        </w:rPr>
        <w:t xml:space="preserve"> (регистрация на сайте)</w:t>
      </w:r>
    </w:p>
    <w:p w:rsidR="00B34709" w:rsidRPr="00306C05" w:rsidRDefault="00B34709" w:rsidP="00053317">
      <w:pPr>
        <w:tabs>
          <w:tab w:val="left" w:pos="284"/>
        </w:tabs>
        <w:spacing w:after="0" w:line="240" w:lineRule="auto"/>
        <w:jc w:val="both"/>
        <w:rPr>
          <w:rFonts w:ascii="Times New Roman" w:hAnsi="Times New Roman" w:cs="Times New Roman"/>
          <w:b/>
          <w:sz w:val="26"/>
          <w:szCs w:val="26"/>
        </w:rPr>
      </w:pPr>
    </w:p>
    <w:p w:rsidR="00B34709" w:rsidRPr="00306C05" w:rsidRDefault="00B34709" w:rsidP="00053317">
      <w:pPr>
        <w:tabs>
          <w:tab w:val="left" w:pos="284"/>
        </w:tabs>
        <w:spacing w:after="0" w:line="240" w:lineRule="auto"/>
        <w:jc w:val="both"/>
        <w:rPr>
          <w:rFonts w:ascii="Times New Roman" w:hAnsi="Times New Roman" w:cs="Times New Roman"/>
          <w:b/>
          <w:sz w:val="26"/>
          <w:szCs w:val="26"/>
        </w:rPr>
      </w:pPr>
      <w:r w:rsidRPr="00306C05">
        <w:rPr>
          <w:rFonts w:ascii="Times New Roman" w:hAnsi="Times New Roman" w:cs="Times New Roman"/>
          <w:b/>
          <w:sz w:val="26"/>
          <w:szCs w:val="26"/>
        </w:rPr>
        <w:t xml:space="preserve">С основным докладом выступит Президент ТПП РФ </w:t>
      </w:r>
      <w:r w:rsidRPr="00306C05">
        <w:rPr>
          <w:rFonts w:ascii="Times New Roman" w:hAnsi="Times New Roman" w:cs="Times New Roman"/>
          <w:b/>
          <w:i/>
          <w:sz w:val="26"/>
          <w:szCs w:val="26"/>
        </w:rPr>
        <w:t>Сергей Николаевич Катырин</w:t>
      </w:r>
    </w:p>
    <w:p w:rsidR="00B34709" w:rsidRPr="00306C05" w:rsidRDefault="00B34709" w:rsidP="00053317">
      <w:pPr>
        <w:tabs>
          <w:tab w:val="left" w:pos="284"/>
        </w:tabs>
        <w:spacing w:after="0" w:line="240" w:lineRule="auto"/>
        <w:jc w:val="both"/>
        <w:rPr>
          <w:rFonts w:ascii="Times New Roman" w:hAnsi="Times New Roman" w:cs="Times New Roman"/>
          <w:b/>
          <w:sz w:val="26"/>
          <w:szCs w:val="26"/>
        </w:rPr>
      </w:pPr>
    </w:p>
    <w:p w:rsidR="00B34709" w:rsidRPr="00306C05" w:rsidRDefault="00B34709" w:rsidP="00053317">
      <w:pPr>
        <w:tabs>
          <w:tab w:val="left" w:pos="284"/>
        </w:tabs>
        <w:spacing w:after="0" w:line="240" w:lineRule="auto"/>
        <w:jc w:val="both"/>
        <w:rPr>
          <w:rFonts w:ascii="Times New Roman" w:hAnsi="Times New Roman" w:cs="Times New Roman"/>
          <w:b/>
          <w:i/>
          <w:sz w:val="26"/>
          <w:szCs w:val="26"/>
        </w:rPr>
      </w:pPr>
      <w:r w:rsidRPr="00306C05">
        <w:rPr>
          <w:rFonts w:ascii="Times New Roman" w:hAnsi="Times New Roman" w:cs="Times New Roman"/>
          <w:b/>
          <w:i/>
          <w:sz w:val="26"/>
          <w:szCs w:val="26"/>
        </w:rPr>
        <w:t>Приглашенные спикеры:</w:t>
      </w:r>
    </w:p>
    <w:p w:rsidR="00E640F6" w:rsidRPr="00306C05" w:rsidRDefault="00B34709" w:rsidP="00053317">
      <w:pPr>
        <w:tabs>
          <w:tab w:val="left" w:pos="284"/>
        </w:tabs>
        <w:spacing w:after="0" w:line="240" w:lineRule="auto"/>
        <w:jc w:val="both"/>
        <w:rPr>
          <w:rFonts w:ascii="Times New Roman" w:hAnsi="Times New Roman" w:cs="Times New Roman"/>
          <w:i/>
          <w:sz w:val="26"/>
          <w:szCs w:val="26"/>
        </w:rPr>
      </w:pPr>
      <w:r w:rsidRPr="00306C05">
        <w:rPr>
          <w:rFonts w:ascii="Times New Roman" w:hAnsi="Times New Roman" w:cs="Times New Roman"/>
          <w:sz w:val="26"/>
          <w:szCs w:val="26"/>
        </w:rPr>
        <w:t xml:space="preserve">Руководитель Роспатента </w:t>
      </w:r>
      <w:r w:rsidRPr="00306C05">
        <w:rPr>
          <w:rFonts w:ascii="Times New Roman" w:hAnsi="Times New Roman" w:cs="Times New Roman"/>
          <w:i/>
          <w:sz w:val="26"/>
          <w:szCs w:val="26"/>
        </w:rPr>
        <w:t xml:space="preserve">Григорий Петрович </w:t>
      </w:r>
      <w:proofErr w:type="spellStart"/>
      <w:r w:rsidRPr="00306C05">
        <w:rPr>
          <w:rFonts w:ascii="Times New Roman" w:hAnsi="Times New Roman" w:cs="Times New Roman"/>
          <w:i/>
          <w:sz w:val="26"/>
          <w:szCs w:val="26"/>
        </w:rPr>
        <w:t>Ивлиев</w:t>
      </w:r>
      <w:proofErr w:type="spellEnd"/>
      <w:r w:rsidR="00306C05">
        <w:rPr>
          <w:rFonts w:ascii="Times New Roman" w:hAnsi="Times New Roman" w:cs="Times New Roman"/>
          <w:i/>
          <w:sz w:val="26"/>
          <w:szCs w:val="26"/>
        </w:rPr>
        <w:t>:</w:t>
      </w:r>
      <w:r w:rsidR="0082466E" w:rsidRPr="00306C05">
        <w:rPr>
          <w:rFonts w:ascii="Times New Roman" w:hAnsi="Times New Roman" w:cs="Times New Roman"/>
          <w:i/>
          <w:sz w:val="26"/>
          <w:szCs w:val="26"/>
        </w:rPr>
        <w:t xml:space="preserve"> </w:t>
      </w:r>
      <w:r w:rsidR="00E640F6" w:rsidRPr="00306C05">
        <w:rPr>
          <w:rFonts w:ascii="Times New Roman" w:hAnsi="Times New Roman" w:cs="Times New Roman"/>
          <w:sz w:val="26"/>
          <w:szCs w:val="26"/>
        </w:rPr>
        <w:t xml:space="preserve">«Развитие сферы интеллектуальной собственности в свете основных </w:t>
      </w:r>
      <w:proofErr w:type="gramStart"/>
      <w:r w:rsidR="00E640F6" w:rsidRPr="00306C05">
        <w:rPr>
          <w:rFonts w:ascii="Times New Roman" w:hAnsi="Times New Roman" w:cs="Times New Roman"/>
          <w:sz w:val="26"/>
          <w:szCs w:val="26"/>
        </w:rPr>
        <w:t>направлений развития деятельности Правительства Российской Федерации</w:t>
      </w:r>
      <w:proofErr w:type="gramEnd"/>
      <w:r w:rsidR="00E640F6" w:rsidRPr="00306C05">
        <w:rPr>
          <w:rFonts w:ascii="Times New Roman" w:hAnsi="Times New Roman" w:cs="Times New Roman"/>
          <w:sz w:val="26"/>
          <w:szCs w:val="26"/>
        </w:rPr>
        <w:t xml:space="preserve"> до 2024 года: состояние, задачи и пути их решения»</w:t>
      </w:r>
    </w:p>
    <w:p w:rsidR="00B34709" w:rsidRPr="00306C05" w:rsidRDefault="00B34709" w:rsidP="00053317">
      <w:pPr>
        <w:tabs>
          <w:tab w:val="left" w:pos="284"/>
        </w:tabs>
        <w:spacing w:after="0" w:line="240" w:lineRule="auto"/>
        <w:jc w:val="both"/>
        <w:rPr>
          <w:rFonts w:ascii="Times New Roman" w:hAnsi="Times New Roman" w:cs="Times New Roman"/>
          <w:i/>
          <w:sz w:val="26"/>
          <w:szCs w:val="26"/>
        </w:rPr>
      </w:pPr>
      <w:r w:rsidRPr="00306C05">
        <w:rPr>
          <w:rFonts w:ascii="Times New Roman" w:hAnsi="Times New Roman" w:cs="Times New Roman"/>
          <w:i/>
          <w:sz w:val="26"/>
          <w:szCs w:val="26"/>
        </w:rPr>
        <w:t xml:space="preserve">Представители </w:t>
      </w:r>
      <w:proofErr w:type="spellStart"/>
      <w:r w:rsidRPr="00306C05">
        <w:rPr>
          <w:rFonts w:ascii="Times New Roman" w:hAnsi="Times New Roman" w:cs="Times New Roman"/>
          <w:i/>
          <w:sz w:val="26"/>
          <w:szCs w:val="26"/>
        </w:rPr>
        <w:t>Минкульта</w:t>
      </w:r>
      <w:proofErr w:type="spellEnd"/>
      <w:r w:rsidRPr="00306C05">
        <w:rPr>
          <w:rFonts w:ascii="Times New Roman" w:hAnsi="Times New Roman" w:cs="Times New Roman"/>
          <w:i/>
          <w:sz w:val="26"/>
          <w:szCs w:val="26"/>
        </w:rPr>
        <w:t xml:space="preserve"> Росси</w:t>
      </w:r>
      <w:r w:rsidR="00592084" w:rsidRPr="00306C05">
        <w:rPr>
          <w:rFonts w:ascii="Times New Roman" w:hAnsi="Times New Roman" w:cs="Times New Roman"/>
          <w:i/>
          <w:sz w:val="26"/>
          <w:szCs w:val="26"/>
        </w:rPr>
        <w:t>и</w:t>
      </w:r>
    </w:p>
    <w:p w:rsidR="00B34709" w:rsidRPr="00306C05" w:rsidRDefault="00B34709" w:rsidP="00053317">
      <w:pPr>
        <w:tabs>
          <w:tab w:val="left" w:pos="284"/>
        </w:tabs>
        <w:spacing w:after="0" w:line="240" w:lineRule="auto"/>
        <w:jc w:val="both"/>
        <w:rPr>
          <w:rFonts w:ascii="Times New Roman" w:hAnsi="Times New Roman" w:cs="Times New Roman"/>
          <w:i/>
          <w:sz w:val="26"/>
          <w:szCs w:val="26"/>
        </w:rPr>
      </w:pPr>
      <w:r w:rsidRPr="00306C05">
        <w:rPr>
          <w:rFonts w:ascii="Times New Roman" w:hAnsi="Times New Roman" w:cs="Times New Roman"/>
          <w:i/>
          <w:sz w:val="26"/>
          <w:szCs w:val="26"/>
        </w:rPr>
        <w:t>Представители Министерства науки РФ</w:t>
      </w:r>
    </w:p>
    <w:p w:rsidR="00B34709" w:rsidRPr="00306C05" w:rsidRDefault="00633E88" w:rsidP="00053317">
      <w:pPr>
        <w:tabs>
          <w:tab w:val="left" w:pos="284"/>
        </w:tabs>
        <w:spacing w:after="0" w:line="240" w:lineRule="auto"/>
        <w:jc w:val="both"/>
        <w:rPr>
          <w:rFonts w:ascii="Times New Roman" w:hAnsi="Times New Roman" w:cs="Times New Roman"/>
          <w:i/>
          <w:sz w:val="26"/>
          <w:szCs w:val="26"/>
        </w:rPr>
      </w:pPr>
      <w:r w:rsidRPr="00306C05">
        <w:rPr>
          <w:rFonts w:ascii="Times New Roman" w:hAnsi="Times New Roman" w:cs="Times New Roman"/>
          <w:i/>
          <w:sz w:val="26"/>
          <w:szCs w:val="26"/>
        </w:rPr>
        <w:t>Представители ВОИС</w:t>
      </w:r>
    </w:p>
    <w:p w:rsidR="00633E88" w:rsidRPr="00306C05" w:rsidRDefault="00633E88" w:rsidP="00053317">
      <w:pPr>
        <w:tabs>
          <w:tab w:val="left" w:pos="284"/>
        </w:tabs>
        <w:spacing w:after="0" w:line="240" w:lineRule="auto"/>
        <w:jc w:val="both"/>
        <w:rPr>
          <w:rFonts w:ascii="Times New Roman" w:hAnsi="Times New Roman" w:cs="Times New Roman"/>
          <w:i/>
          <w:sz w:val="26"/>
          <w:szCs w:val="26"/>
        </w:rPr>
      </w:pPr>
      <w:r w:rsidRPr="00306C05">
        <w:rPr>
          <w:rFonts w:ascii="Times New Roman" w:hAnsi="Times New Roman" w:cs="Times New Roman"/>
          <w:i/>
          <w:sz w:val="26"/>
          <w:szCs w:val="26"/>
        </w:rPr>
        <w:t>Представители ЕАПВ</w:t>
      </w:r>
    </w:p>
    <w:p w:rsidR="00306C05" w:rsidRPr="00D36400" w:rsidRDefault="00633E88" w:rsidP="00053317">
      <w:pPr>
        <w:tabs>
          <w:tab w:val="left" w:pos="284"/>
        </w:tabs>
        <w:spacing w:after="0" w:line="240" w:lineRule="auto"/>
        <w:jc w:val="both"/>
        <w:rPr>
          <w:rFonts w:ascii="Times New Roman" w:hAnsi="Times New Roman" w:cs="Times New Roman"/>
          <w:i/>
          <w:sz w:val="26"/>
          <w:szCs w:val="26"/>
        </w:rPr>
      </w:pPr>
      <w:r w:rsidRPr="00306C05">
        <w:rPr>
          <w:rFonts w:ascii="Times New Roman" w:hAnsi="Times New Roman" w:cs="Times New Roman"/>
          <w:i/>
          <w:sz w:val="26"/>
          <w:szCs w:val="26"/>
        </w:rPr>
        <w:t>Спикеры от бизнеса</w:t>
      </w:r>
    </w:p>
    <w:p w:rsidR="000641F7" w:rsidRPr="00D36400" w:rsidRDefault="000641F7" w:rsidP="00053317">
      <w:pPr>
        <w:tabs>
          <w:tab w:val="left" w:pos="284"/>
        </w:tabs>
        <w:spacing w:after="0" w:line="240" w:lineRule="auto"/>
        <w:jc w:val="both"/>
        <w:rPr>
          <w:rFonts w:ascii="Times New Roman" w:hAnsi="Times New Roman" w:cs="Times New Roman"/>
          <w:i/>
          <w:sz w:val="26"/>
          <w:szCs w:val="26"/>
        </w:rPr>
      </w:pPr>
    </w:p>
    <w:p w:rsidR="000641F7" w:rsidRPr="000641F7" w:rsidRDefault="000641F7" w:rsidP="00053317">
      <w:pPr>
        <w:tabs>
          <w:tab w:val="left" w:pos="284"/>
        </w:tabs>
        <w:spacing w:after="0" w:line="240" w:lineRule="auto"/>
        <w:jc w:val="both"/>
        <w:rPr>
          <w:rFonts w:ascii="Times New Roman" w:hAnsi="Times New Roman" w:cs="Times New Roman"/>
          <w:b/>
          <w:sz w:val="26"/>
          <w:szCs w:val="26"/>
        </w:rPr>
      </w:pPr>
      <w:r w:rsidRPr="000641F7">
        <w:rPr>
          <w:rFonts w:ascii="Times New Roman" w:hAnsi="Times New Roman" w:cs="Times New Roman"/>
          <w:b/>
          <w:sz w:val="26"/>
          <w:szCs w:val="26"/>
        </w:rPr>
        <w:t xml:space="preserve">В рамках пленарного заседания состоится церемония награждения выдающихся российских деятелей в области интеллектуальной собственности, а также финалистов </w:t>
      </w:r>
      <w:r w:rsidRPr="000641F7">
        <w:rPr>
          <w:rFonts w:ascii="Times New Roman" w:hAnsi="Times New Roman" w:cs="Times New Roman"/>
          <w:b/>
          <w:sz w:val="26"/>
          <w:szCs w:val="26"/>
          <w:lang w:val="en-US"/>
        </w:rPr>
        <w:t>XI</w:t>
      </w:r>
      <w:r w:rsidRPr="000641F7">
        <w:rPr>
          <w:rFonts w:ascii="Times New Roman" w:hAnsi="Times New Roman" w:cs="Times New Roman"/>
          <w:b/>
          <w:sz w:val="26"/>
          <w:szCs w:val="26"/>
        </w:rPr>
        <w:t> Международной олимпиады по интеллектуальной собственности для старшеклассников</w:t>
      </w:r>
      <w:r>
        <w:rPr>
          <w:rFonts w:ascii="Times New Roman" w:hAnsi="Times New Roman" w:cs="Times New Roman"/>
          <w:b/>
          <w:sz w:val="26"/>
          <w:szCs w:val="26"/>
        </w:rPr>
        <w:t>.</w:t>
      </w:r>
    </w:p>
    <w:p w:rsidR="00C37609" w:rsidRPr="00053317" w:rsidRDefault="00C37609" w:rsidP="00053317">
      <w:pPr>
        <w:tabs>
          <w:tab w:val="left" w:pos="284"/>
        </w:tabs>
        <w:spacing w:after="0" w:line="240" w:lineRule="auto"/>
        <w:jc w:val="both"/>
        <w:rPr>
          <w:rFonts w:ascii="Times New Roman" w:hAnsi="Times New Roman" w:cs="Times New Roman"/>
          <w:i/>
          <w:sz w:val="26"/>
          <w:szCs w:val="26"/>
        </w:rPr>
      </w:pPr>
      <w:r w:rsidRPr="00053317">
        <w:rPr>
          <w:rFonts w:ascii="Times New Roman" w:hAnsi="Times New Roman" w:cs="Times New Roman"/>
          <w:b/>
          <w:sz w:val="26"/>
          <w:szCs w:val="26"/>
        </w:rPr>
        <w:br w:type="page"/>
      </w:r>
    </w:p>
    <w:p w:rsidR="006A6DEB" w:rsidRPr="00053317" w:rsidRDefault="006A6DEB" w:rsidP="00053317">
      <w:pPr>
        <w:spacing w:after="0" w:line="240" w:lineRule="auto"/>
        <w:jc w:val="center"/>
        <w:rPr>
          <w:rFonts w:ascii="Times New Roman" w:hAnsi="Times New Roman" w:cs="Times New Roman"/>
          <w:b/>
          <w:sz w:val="26"/>
          <w:szCs w:val="26"/>
        </w:rPr>
      </w:pPr>
      <w:r w:rsidRPr="00053317">
        <w:rPr>
          <w:rFonts w:ascii="Times New Roman" w:hAnsi="Times New Roman" w:cs="Times New Roman"/>
          <w:b/>
          <w:sz w:val="26"/>
          <w:szCs w:val="26"/>
        </w:rPr>
        <w:lastRenderedPageBreak/>
        <w:t>2</w:t>
      </w:r>
      <w:r w:rsidR="00633E88" w:rsidRPr="00053317">
        <w:rPr>
          <w:rFonts w:ascii="Times New Roman" w:hAnsi="Times New Roman" w:cs="Times New Roman"/>
          <w:b/>
          <w:sz w:val="26"/>
          <w:szCs w:val="26"/>
        </w:rPr>
        <w:t>6</w:t>
      </w:r>
      <w:r w:rsidRPr="00053317">
        <w:rPr>
          <w:rFonts w:ascii="Times New Roman" w:hAnsi="Times New Roman" w:cs="Times New Roman"/>
          <w:b/>
          <w:sz w:val="26"/>
          <w:szCs w:val="26"/>
        </w:rPr>
        <w:t xml:space="preserve"> апреля 2019 года</w:t>
      </w:r>
    </w:p>
    <w:p w:rsidR="00633E88" w:rsidRPr="00053317" w:rsidRDefault="00633E88" w:rsidP="00053317">
      <w:pPr>
        <w:tabs>
          <w:tab w:val="left" w:pos="284"/>
        </w:tabs>
        <w:spacing w:after="0" w:line="240" w:lineRule="auto"/>
        <w:jc w:val="both"/>
        <w:rPr>
          <w:rFonts w:ascii="Times New Roman" w:hAnsi="Times New Roman" w:cs="Times New Roman"/>
          <w:b/>
          <w:sz w:val="26"/>
          <w:szCs w:val="26"/>
        </w:rPr>
      </w:pPr>
      <w:r w:rsidRPr="00053317">
        <w:rPr>
          <w:rFonts w:ascii="Times New Roman" w:hAnsi="Times New Roman" w:cs="Times New Roman"/>
          <w:b/>
          <w:noProof/>
          <w:sz w:val="26"/>
          <w:szCs w:val="26"/>
          <w:lang w:eastAsia="ru-RU"/>
        </w:rPr>
        <w:drawing>
          <wp:inline distT="0" distB="0" distL="0" distR="0" wp14:anchorId="78307AA5" wp14:editId="76DE0E50">
            <wp:extent cx="295275" cy="295275"/>
            <wp:effectExtent l="0" t="0" r="9525" b="9525"/>
            <wp:docPr id="30" name="Рисунок 30"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9.30-10.00 </w:t>
      </w:r>
    </w:p>
    <w:p w:rsidR="00633E88" w:rsidRPr="00053317" w:rsidRDefault="00633E88" w:rsidP="00053317">
      <w:pPr>
        <w:tabs>
          <w:tab w:val="left" w:pos="284"/>
        </w:tabs>
        <w:spacing w:after="0" w:line="240" w:lineRule="auto"/>
        <w:jc w:val="both"/>
        <w:rPr>
          <w:rFonts w:ascii="Times New Roman" w:hAnsi="Times New Roman" w:cs="Times New Roman"/>
          <w:b/>
          <w:sz w:val="26"/>
          <w:szCs w:val="26"/>
        </w:rPr>
      </w:pPr>
      <w:r w:rsidRPr="00053317">
        <w:rPr>
          <w:rFonts w:ascii="Times New Roman" w:hAnsi="Times New Roman" w:cs="Times New Roman"/>
          <w:b/>
          <w:sz w:val="26"/>
          <w:szCs w:val="26"/>
        </w:rPr>
        <w:t>Регистрация участников «круглых столов» в залах проведения секций</w:t>
      </w:r>
    </w:p>
    <w:p w:rsidR="00306C05" w:rsidRDefault="00633E88"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noProof/>
          <w:sz w:val="26"/>
          <w:szCs w:val="26"/>
          <w:lang w:eastAsia="ru-RU"/>
        </w:rPr>
        <w:drawing>
          <wp:inline distT="0" distB="0" distL="0" distR="0" wp14:anchorId="3FD8155D" wp14:editId="5FB865D4">
            <wp:extent cx="295275" cy="295275"/>
            <wp:effectExtent l="0" t="0" r="9525" b="9525"/>
            <wp:docPr id="31" name="Рисунок 31"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10.00-13.00 Библиотека (3 этаж) </w:t>
      </w:r>
      <w:r w:rsidRPr="00053317">
        <w:rPr>
          <w:rFonts w:ascii="Times New Roman" w:hAnsi="Times New Roman" w:cs="Times New Roman"/>
          <w:b/>
          <w:color w:val="FF0000"/>
          <w:sz w:val="26"/>
          <w:szCs w:val="26"/>
        </w:rPr>
        <w:t xml:space="preserve">«Круглый стол» № </w:t>
      </w:r>
      <w:r w:rsidR="001B216F" w:rsidRPr="00053317">
        <w:rPr>
          <w:rFonts w:ascii="Times New Roman" w:hAnsi="Times New Roman" w:cs="Times New Roman"/>
          <w:b/>
          <w:color w:val="FF0000"/>
          <w:sz w:val="26"/>
          <w:szCs w:val="26"/>
        </w:rPr>
        <w:t>1</w:t>
      </w:r>
      <w:r w:rsidR="00306C05">
        <w:rPr>
          <w:rFonts w:ascii="Times New Roman" w:hAnsi="Times New Roman" w:cs="Times New Roman"/>
          <w:b/>
          <w:color w:val="FF0000"/>
          <w:sz w:val="26"/>
          <w:szCs w:val="26"/>
        </w:rPr>
        <w:t>6</w:t>
      </w:r>
      <w:r w:rsidR="009C0C51">
        <w:rPr>
          <w:rFonts w:ascii="Times New Roman" w:hAnsi="Times New Roman" w:cs="Times New Roman"/>
          <w:b/>
          <w:color w:val="FF0000"/>
          <w:sz w:val="26"/>
          <w:szCs w:val="26"/>
        </w:rPr>
        <w:t xml:space="preserve"> </w:t>
      </w:r>
    </w:p>
    <w:p w:rsidR="00633E88" w:rsidRPr="00053317" w:rsidRDefault="003E0BFC" w:rsidP="00053317">
      <w:pPr>
        <w:tabs>
          <w:tab w:val="left" w:pos="284"/>
        </w:tabs>
        <w:spacing w:after="0" w:line="240"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Для регистрации на секцию просьба направлять заявки </w:t>
      </w:r>
      <w:r w:rsidR="00263304" w:rsidRPr="00263304">
        <w:rPr>
          <w:rFonts w:ascii="Times New Roman" w:hAnsi="Times New Roman" w:cs="Times New Roman"/>
          <w:b/>
          <w:color w:val="FF0000"/>
          <w:sz w:val="26"/>
          <w:szCs w:val="26"/>
        </w:rPr>
        <w:t>с указанием ФИО, должности и контактных данных (e-</w:t>
      </w:r>
      <w:proofErr w:type="spellStart"/>
      <w:r w:rsidR="00263304" w:rsidRPr="00263304">
        <w:rPr>
          <w:rFonts w:ascii="Times New Roman" w:hAnsi="Times New Roman" w:cs="Times New Roman"/>
          <w:b/>
          <w:color w:val="FF0000"/>
          <w:sz w:val="26"/>
          <w:szCs w:val="26"/>
        </w:rPr>
        <w:t>mail</w:t>
      </w:r>
      <w:proofErr w:type="spellEnd"/>
      <w:r w:rsidR="00263304" w:rsidRPr="00263304">
        <w:rPr>
          <w:rFonts w:ascii="Times New Roman" w:hAnsi="Times New Roman" w:cs="Times New Roman"/>
          <w:b/>
          <w:color w:val="FF0000"/>
          <w:sz w:val="26"/>
          <w:szCs w:val="26"/>
        </w:rPr>
        <w:t xml:space="preserve"> и телефон)</w:t>
      </w:r>
      <w:r w:rsidR="00263304">
        <w:rPr>
          <w:rFonts w:ascii="Times New Roman" w:hAnsi="Times New Roman" w:cs="Times New Roman"/>
          <w:b/>
          <w:color w:val="FF0000"/>
          <w:sz w:val="26"/>
          <w:szCs w:val="26"/>
        </w:rPr>
        <w:t xml:space="preserve"> </w:t>
      </w:r>
      <w:r w:rsidR="009C0C51" w:rsidRPr="009C0C51">
        <w:rPr>
          <w:rFonts w:ascii="Times New Roman" w:hAnsi="Times New Roman" w:cs="Times New Roman"/>
          <w:b/>
          <w:color w:val="FF0000"/>
          <w:sz w:val="26"/>
          <w:szCs w:val="26"/>
        </w:rPr>
        <w:t>Лещенко Владимир</w:t>
      </w:r>
      <w:r>
        <w:rPr>
          <w:rFonts w:ascii="Times New Roman" w:hAnsi="Times New Roman" w:cs="Times New Roman"/>
          <w:b/>
          <w:color w:val="FF0000"/>
          <w:sz w:val="26"/>
          <w:szCs w:val="26"/>
        </w:rPr>
        <w:t>у</w:t>
      </w:r>
      <w:r w:rsidR="009C0C51" w:rsidRPr="009C0C51">
        <w:rPr>
          <w:rFonts w:ascii="Times New Roman" w:hAnsi="Times New Roman" w:cs="Times New Roman"/>
          <w:b/>
          <w:color w:val="FF0000"/>
          <w:sz w:val="26"/>
          <w:szCs w:val="26"/>
        </w:rPr>
        <w:t xml:space="preserve"> Олегович</w:t>
      </w:r>
      <w:r>
        <w:rPr>
          <w:rFonts w:ascii="Times New Roman" w:hAnsi="Times New Roman" w:cs="Times New Roman"/>
          <w:b/>
          <w:color w:val="FF0000"/>
          <w:sz w:val="26"/>
          <w:szCs w:val="26"/>
        </w:rPr>
        <w:t>у</w:t>
      </w:r>
      <w:r w:rsidR="009C0C51" w:rsidRPr="009C0C51">
        <w:rPr>
          <w:rFonts w:ascii="Times New Roman" w:hAnsi="Times New Roman" w:cs="Times New Roman"/>
          <w:b/>
          <w:color w:val="FF0000"/>
          <w:sz w:val="26"/>
          <w:szCs w:val="26"/>
        </w:rPr>
        <w:t xml:space="preserve"> </w:t>
      </w:r>
      <w:hyperlink r:id="rId9" w:history="1">
        <w:r w:rsidRPr="00D76A6A">
          <w:rPr>
            <w:rStyle w:val="ab"/>
            <w:rFonts w:ascii="Times New Roman" w:hAnsi="Times New Roman" w:cs="Times New Roman"/>
            <w:b/>
            <w:sz w:val="26"/>
            <w:szCs w:val="26"/>
          </w:rPr>
          <w:t>Leshenko.VO@roscosmos.ru</w:t>
        </w:r>
      </w:hyperlink>
      <w:r>
        <w:rPr>
          <w:rFonts w:ascii="Times New Roman" w:hAnsi="Times New Roman" w:cs="Times New Roman"/>
          <w:b/>
          <w:color w:val="FF0000"/>
          <w:sz w:val="26"/>
          <w:szCs w:val="26"/>
        </w:rPr>
        <w:t>,</w:t>
      </w:r>
      <w:r w:rsidR="00306C05">
        <w:rPr>
          <w:rFonts w:ascii="Times New Roman" w:hAnsi="Times New Roman" w:cs="Times New Roman"/>
          <w:b/>
          <w:color w:val="FF0000"/>
          <w:sz w:val="26"/>
          <w:szCs w:val="26"/>
        </w:rPr>
        <w:t xml:space="preserve"> 8 (916) 420-68-95</w:t>
      </w:r>
    </w:p>
    <w:p w:rsidR="00633E88" w:rsidRPr="00053317" w:rsidRDefault="00633E88" w:rsidP="00053317">
      <w:pPr>
        <w:tabs>
          <w:tab w:val="left" w:pos="284"/>
        </w:tabs>
        <w:spacing w:after="0" w:line="240" w:lineRule="auto"/>
        <w:jc w:val="both"/>
        <w:rPr>
          <w:rFonts w:ascii="Times New Roman" w:eastAsia="Cambria" w:hAnsi="Times New Roman" w:cs="Times New Roman"/>
          <w:b/>
          <w:color w:val="548DD4"/>
          <w:sz w:val="26"/>
          <w:szCs w:val="26"/>
        </w:rPr>
      </w:pPr>
      <w:r w:rsidRPr="00053317">
        <w:rPr>
          <w:rFonts w:ascii="Times New Roman" w:eastAsia="Cambria" w:hAnsi="Times New Roman" w:cs="Times New Roman"/>
          <w:b/>
          <w:color w:val="548DD4"/>
          <w:sz w:val="26"/>
          <w:szCs w:val="26"/>
        </w:rPr>
        <w:t>«</w:t>
      </w:r>
      <w:r w:rsidR="00941A22" w:rsidRPr="00053317">
        <w:rPr>
          <w:rFonts w:ascii="Times New Roman" w:eastAsia="Cambria" w:hAnsi="Times New Roman" w:cs="Times New Roman"/>
          <w:b/>
          <w:color w:val="548DD4"/>
          <w:sz w:val="26"/>
          <w:szCs w:val="26"/>
        </w:rPr>
        <w:t>Ракетно-космическая промышленность. Российские и зарубежные тренды в интеллектуальной собственности</w:t>
      </w:r>
      <w:r w:rsidRPr="00053317">
        <w:rPr>
          <w:rFonts w:ascii="Times New Roman" w:eastAsia="Cambria" w:hAnsi="Times New Roman" w:cs="Times New Roman"/>
          <w:b/>
          <w:color w:val="548DD4"/>
          <w:sz w:val="26"/>
          <w:szCs w:val="26"/>
        </w:rPr>
        <w:t>»</w:t>
      </w:r>
    </w:p>
    <w:p w:rsidR="00E71B74" w:rsidRPr="00B5462C" w:rsidRDefault="00E71B74" w:rsidP="00E71B74">
      <w:pPr>
        <w:tabs>
          <w:tab w:val="left" w:pos="284"/>
        </w:tabs>
        <w:spacing w:after="0" w:line="240" w:lineRule="auto"/>
        <w:jc w:val="both"/>
        <w:rPr>
          <w:rFonts w:ascii="Times New Roman" w:hAnsi="Times New Roman" w:cs="Times New Roman"/>
          <w:b/>
          <w:color w:val="FF0000"/>
          <w:sz w:val="24"/>
          <w:szCs w:val="24"/>
        </w:rPr>
      </w:pPr>
      <w:r w:rsidRPr="00B5462C">
        <w:rPr>
          <w:rFonts w:ascii="Times New Roman" w:hAnsi="Times New Roman" w:cs="Times New Roman"/>
          <w:b/>
          <w:noProof/>
          <w:sz w:val="24"/>
          <w:szCs w:val="24"/>
          <w:lang w:eastAsia="ru-RU"/>
        </w:rPr>
        <w:drawing>
          <wp:inline distT="0" distB="0" distL="0" distR="0" wp14:anchorId="1F0BB790" wp14:editId="1F8DCD21">
            <wp:extent cx="295275" cy="295275"/>
            <wp:effectExtent l="0" t="0" r="9525" b="9525"/>
            <wp:docPr id="3" name="Рисунок 3" descr="C:\Users\usr-sys00346\AppData\Local\Microsoft\Windows\Temporary Internet Files\Content.IE5\DKNU4SL0\MC9004315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r-sys00346\AppData\Local\Microsoft\Windows\Temporary Internet Files\Content.IE5\DKNU4SL0\MC90043158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B5462C">
        <w:rPr>
          <w:rFonts w:ascii="Times New Roman" w:hAnsi="Times New Roman" w:cs="Times New Roman"/>
          <w:b/>
          <w:sz w:val="24"/>
          <w:szCs w:val="24"/>
        </w:rPr>
        <w:t xml:space="preserve">10.00-13.00 Библиотека (3 этаж) </w:t>
      </w:r>
      <w:r w:rsidRPr="00B5462C">
        <w:rPr>
          <w:rFonts w:ascii="Times New Roman" w:hAnsi="Times New Roman" w:cs="Times New Roman"/>
          <w:b/>
          <w:color w:val="FF0000"/>
          <w:sz w:val="24"/>
          <w:szCs w:val="24"/>
        </w:rPr>
        <w:t xml:space="preserve">«Круглый стол» № 16 </w:t>
      </w:r>
    </w:p>
    <w:p w:rsidR="00E71B74" w:rsidRPr="00B5462C" w:rsidRDefault="00E71B74" w:rsidP="00E71B74">
      <w:pPr>
        <w:tabs>
          <w:tab w:val="left" w:pos="284"/>
        </w:tabs>
        <w:spacing w:after="0" w:line="240" w:lineRule="auto"/>
        <w:jc w:val="both"/>
        <w:rPr>
          <w:rFonts w:ascii="Times New Roman" w:eastAsia="Cambria" w:hAnsi="Times New Roman" w:cs="Times New Roman"/>
          <w:b/>
          <w:color w:val="548DD4"/>
          <w:sz w:val="24"/>
          <w:szCs w:val="24"/>
        </w:rPr>
      </w:pPr>
      <w:r w:rsidRPr="00A96BE0">
        <w:rPr>
          <w:rFonts w:ascii="Times New Roman" w:eastAsia="Cambria" w:hAnsi="Times New Roman" w:cs="Times New Roman"/>
          <w:b/>
          <w:color w:val="548DD4"/>
          <w:sz w:val="24"/>
          <w:szCs w:val="24"/>
        </w:rPr>
        <w:t>Аспекты интеллектуальной собственности в контексте технологического лидерства в индустриальных отраслях</w:t>
      </w:r>
    </w:p>
    <w:p w:rsidR="00E71B74" w:rsidRPr="00A96BE0" w:rsidRDefault="00E71B74" w:rsidP="00E71B74">
      <w:pPr>
        <w:tabs>
          <w:tab w:val="left" w:pos="284"/>
        </w:tabs>
        <w:spacing w:after="0" w:line="240" w:lineRule="auto"/>
        <w:jc w:val="both"/>
        <w:rPr>
          <w:rFonts w:ascii="Times New Roman" w:hAnsi="Times New Roman" w:cs="Times New Roman"/>
          <w:b/>
          <w:i/>
          <w:color w:val="76923C" w:themeColor="accent3" w:themeShade="BF"/>
          <w:sz w:val="24"/>
          <w:szCs w:val="24"/>
        </w:rPr>
      </w:pPr>
      <w:r w:rsidRPr="00B5462C">
        <w:rPr>
          <w:rFonts w:ascii="Times New Roman" w:eastAsia="Cambria" w:hAnsi="Times New Roman" w:cs="Times New Roman"/>
          <w:b/>
          <w:i/>
          <w:sz w:val="24"/>
          <w:szCs w:val="24"/>
        </w:rPr>
        <w:t xml:space="preserve">Модератор: </w:t>
      </w:r>
      <w:r>
        <w:rPr>
          <w:rFonts w:ascii="Times New Roman" w:hAnsi="Times New Roman" w:cs="Times New Roman"/>
          <w:b/>
          <w:i/>
          <w:color w:val="76923C" w:themeColor="accent3" w:themeShade="BF"/>
          <w:sz w:val="24"/>
          <w:szCs w:val="24"/>
        </w:rPr>
        <w:t xml:space="preserve">Наталья Беленькая директор Центра </w:t>
      </w:r>
      <w:r w:rsidRPr="00A96BE0">
        <w:rPr>
          <w:rFonts w:ascii="Times New Roman" w:hAnsi="Times New Roman" w:cs="Times New Roman"/>
          <w:b/>
          <w:i/>
          <w:color w:val="76923C" w:themeColor="accent3" w:themeShade="BF"/>
          <w:sz w:val="24"/>
          <w:szCs w:val="24"/>
        </w:rPr>
        <w:t>учета и анализа результатов научно-технической деятельности</w:t>
      </w:r>
      <w:r w:rsidR="007A7050">
        <w:rPr>
          <w:rFonts w:ascii="Times New Roman" w:hAnsi="Times New Roman" w:cs="Times New Roman"/>
          <w:b/>
          <w:i/>
          <w:color w:val="76923C" w:themeColor="accent3" w:themeShade="BF"/>
          <w:sz w:val="24"/>
          <w:szCs w:val="24"/>
        </w:rPr>
        <w:t xml:space="preserve"> </w:t>
      </w:r>
      <w:proofErr w:type="spellStart"/>
      <w:r w:rsidR="007A7050">
        <w:rPr>
          <w:rFonts w:ascii="Times New Roman" w:hAnsi="Times New Roman" w:cs="Times New Roman"/>
          <w:b/>
          <w:i/>
          <w:color w:val="76923C" w:themeColor="accent3" w:themeShade="BF"/>
          <w:sz w:val="24"/>
          <w:szCs w:val="24"/>
        </w:rPr>
        <w:t>Госкорпорации</w:t>
      </w:r>
      <w:proofErr w:type="spellEnd"/>
      <w:r w:rsidR="007A7050">
        <w:rPr>
          <w:rFonts w:ascii="Times New Roman" w:hAnsi="Times New Roman" w:cs="Times New Roman"/>
          <w:b/>
          <w:i/>
          <w:color w:val="76923C" w:themeColor="accent3" w:themeShade="BF"/>
          <w:sz w:val="24"/>
          <w:szCs w:val="24"/>
        </w:rPr>
        <w:t xml:space="preserve"> «</w:t>
      </w:r>
      <w:proofErr w:type="spellStart"/>
      <w:r w:rsidR="007A7050">
        <w:rPr>
          <w:rFonts w:ascii="Times New Roman" w:hAnsi="Times New Roman" w:cs="Times New Roman"/>
          <w:b/>
          <w:i/>
          <w:color w:val="76923C" w:themeColor="accent3" w:themeShade="BF"/>
          <w:sz w:val="24"/>
          <w:szCs w:val="24"/>
        </w:rPr>
        <w:t>Роскосмос</w:t>
      </w:r>
      <w:proofErr w:type="spellEnd"/>
      <w:r w:rsidR="007A7050">
        <w:rPr>
          <w:rFonts w:ascii="Times New Roman" w:hAnsi="Times New Roman" w:cs="Times New Roman"/>
          <w:b/>
          <w:i/>
          <w:color w:val="76923C" w:themeColor="accent3" w:themeShade="BF"/>
          <w:sz w:val="24"/>
          <w:szCs w:val="24"/>
        </w:rPr>
        <w:t>»</w:t>
      </w:r>
    </w:p>
    <w:p w:rsidR="00E71B74" w:rsidRPr="00B5462C" w:rsidRDefault="00E71B74" w:rsidP="00E71B74">
      <w:pPr>
        <w:tabs>
          <w:tab w:val="left" w:pos="284"/>
        </w:tabs>
        <w:spacing w:after="0" w:line="240" w:lineRule="auto"/>
        <w:jc w:val="both"/>
        <w:rPr>
          <w:rFonts w:ascii="Times New Roman" w:eastAsia="Cambria" w:hAnsi="Times New Roman" w:cs="Times New Roman"/>
          <w:b/>
          <w:i/>
          <w:sz w:val="24"/>
          <w:szCs w:val="24"/>
        </w:rPr>
      </w:pPr>
      <w:r w:rsidRPr="00B5462C">
        <w:rPr>
          <w:rFonts w:ascii="Times New Roman" w:eastAsia="Cambria" w:hAnsi="Times New Roman" w:cs="Times New Roman"/>
          <w:b/>
          <w:i/>
          <w:sz w:val="24"/>
          <w:szCs w:val="24"/>
        </w:rPr>
        <w:t>Основные направления дискуссии:</w:t>
      </w:r>
    </w:p>
    <w:p w:rsidR="00E71B74" w:rsidRPr="00B5462C" w:rsidRDefault="00E71B74" w:rsidP="00E71B74">
      <w:pPr>
        <w:tabs>
          <w:tab w:val="left" w:pos="284"/>
        </w:tabs>
        <w:spacing w:after="0" w:line="240" w:lineRule="auto"/>
        <w:jc w:val="both"/>
        <w:outlineLvl w:val="0"/>
        <w:rPr>
          <w:rFonts w:ascii="Times New Roman" w:eastAsia="Cambria" w:hAnsi="Times New Roman" w:cs="Times New Roman"/>
          <w:sz w:val="24"/>
          <w:szCs w:val="24"/>
        </w:rPr>
      </w:pPr>
      <w:r w:rsidRPr="00B5462C">
        <w:rPr>
          <w:rFonts w:ascii="Times New Roman" w:eastAsia="Cambria" w:hAnsi="Times New Roman" w:cs="Times New Roman"/>
          <w:sz w:val="24"/>
          <w:szCs w:val="24"/>
        </w:rPr>
        <w:t>•</w:t>
      </w:r>
      <w:r w:rsidRPr="00B5462C">
        <w:rPr>
          <w:rFonts w:ascii="Times New Roman" w:eastAsia="Cambria" w:hAnsi="Times New Roman" w:cs="Times New Roman"/>
          <w:sz w:val="24"/>
          <w:szCs w:val="24"/>
        </w:rPr>
        <w:tab/>
      </w:r>
      <w:proofErr w:type="spellStart"/>
      <w:proofErr w:type="gramStart"/>
      <w:r w:rsidRPr="00B5462C">
        <w:rPr>
          <w:rFonts w:ascii="Times New Roman" w:eastAsia="Cambria" w:hAnsi="Times New Roman" w:cs="Times New Roman"/>
          <w:sz w:val="24"/>
          <w:szCs w:val="24"/>
        </w:rPr>
        <w:t>C</w:t>
      </w:r>
      <w:proofErr w:type="gramEnd"/>
      <w:r w:rsidRPr="00B5462C">
        <w:rPr>
          <w:rFonts w:ascii="Times New Roman" w:eastAsia="Cambria" w:hAnsi="Times New Roman" w:cs="Times New Roman"/>
          <w:sz w:val="24"/>
          <w:szCs w:val="24"/>
        </w:rPr>
        <w:t>делки</w:t>
      </w:r>
      <w:proofErr w:type="spellEnd"/>
      <w:r w:rsidRPr="00B5462C">
        <w:rPr>
          <w:rFonts w:ascii="Times New Roman" w:eastAsia="Cambria" w:hAnsi="Times New Roman" w:cs="Times New Roman"/>
          <w:sz w:val="24"/>
          <w:szCs w:val="24"/>
        </w:rPr>
        <w:t xml:space="preserve"> с интеллектуальной собственностью в свете санкций США и ЕС</w:t>
      </w:r>
    </w:p>
    <w:p w:rsidR="00E71B74" w:rsidRPr="00B5462C" w:rsidRDefault="00E71B74" w:rsidP="00E71B74">
      <w:pPr>
        <w:tabs>
          <w:tab w:val="left" w:pos="284"/>
        </w:tabs>
        <w:spacing w:after="0" w:line="240" w:lineRule="auto"/>
        <w:jc w:val="both"/>
        <w:outlineLvl w:val="0"/>
        <w:rPr>
          <w:rFonts w:ascii="Times New Roman" w:eastAsia="Cambria" w:hAnsi="Times New Roman" w:cs="Times New Roman"/>
          <w:sz w:val="24"/>
          <w:szCs w:val="24"/>
        </w:rPr>
      </w:pPr>
      <w:r w:rsidRPr="00B5462C">
        <w:rPr>
          <w:rFonts w:ascii="Times New Roman" w:eastAsia="Cambria" w:hAnsi="Times New Roman" w:cs="Times New Roman"/>
          <w:sz w:val="24"/>
          <w:szCs w:val="24"/>
        </w:rPr>
        <w:t>•</w:t>
      </w:r>
      <w:r w:rsidRPr="00B5462C">
        <w:rPr>
          <w:rFonts w:ascii="Times New Roman" w:eastAsia="Cambria" w:hAnsi="Times New Roman" w:cs="Times New Roman"/>
          <w:sz w:val="24"/>
          <w:szCs w:val="24"/>
        </w:rPr>
        <w:tab/>
        <w:t>GDPR и вопросы персональных данных</w:t>
      </w:r>
    </w:p>
    <w:p w:rsidR="00E71B74" w:rsidRPr="00B5462C" w:rsidRDefault="00E71B74" w:rsidP="00E71B74">
      <w:pPr>
        <w:tabs>
          <w:tab w:val="left" w:pos="284"/>
        </w:tabs>
        <w:spacing w:after="0" w:line="240" w:lineRule="auto"/>
        <w:jc w:val="both"/>
        <w:outlineLvl w:val="0"/>
        <w:rPr>
          <w:rFonts w:ascii="Times New Roman" w:eastAsia="Cambria" w:hAnsi="Times New Roman" w:cs="Times New Roman"/>
          <w:sz w:val="24"/>
          <w:szCs w:val="24"/>
        </w:rPr>
      </w:pPr>
      <w:r w:rsidRPr="00B5462C">
        <w:rPr>
          <w:rFonts w:ascii="Times New Roman" w:eastAsia="Cambria" w:hAnsi="Times New Roman" w:cs="Times New Roman"/>
          <w:sz w:val="24"/>
          <w:szCs w:val="24"/>
        </w:rPr>
        <w:t>•</w:t>
      </w:r>
      <w:r w:rsidRPr="00B5462C">
        <w:rPr>
          <w:rFonts w:ascii="Times New Roman" w:eastAsia="Cambria" w:hAnsi="Times New Roman" w:cs="Times New Roman"/>
          <w:sz w:val="24"/>
          <w:szCs w:val="24"/>
        </w:rPr>
        <w:tab/>
        <w:t>Аспекты зарубежного патентования в контексте конверсии технологий</w:t>
      </w:r>
    </w:p>
    <w:p w:rsidR="00E71B74" w:rsidRPr="00B5462C" w:rsidRDefault="00E71B74" w:rsidP="00E71B74">
      <w:pPr>
        <w:tabs>
          <w:tab w:val="left" w:pos="284"/>
        </w:tabs>
        <w:spacing w:after="0" w:line="240" w:lineRule="auto"/>
        <w:jc w:val="both"/>
        <w:outlineLvl w:val="0"/>
        <w:rPr>
          <w:rFonts w:ascii="Times New Roman" w:eastAsia="Cambria" w:hAnsi="Times New Roman" w:cs="Times New Roman"/>
          <w:sz w:val="24"/>
          <w:szCs w:val="24"/>
        </w:rPr>
      </w:pPr>
      <w:r w:rsidRPr="00B5462C">
        <w:rPr>
          <w:rFonts w:ascii="Times New Roman" w:eastAsia="Cambria" w:hAnsi="Times New Roman" w:cs="Times New Roman"/>
          <w:sz w:val="24"/>
          <w:szCs w:val="24"/>
        </w:rPr>
        <w:t>•</w:t>
      </w:r>
      <w:r w:rsidRPr="00B5462C">
        <w:rPr>
          <w:rFonts w:ascii="Times New Roman" w:eastAsia="Cambria" w:hAnsi="Times New Roman" w:cs="Times New Roman"/>
          <w:sz w:val="24"/>
          <w:szCs w:val="24"/>
        </w:rPr>
        <w:tab/>
        <w:t>Практика сопровождения внешне экономических сделок</w:t>
      </w:r>
    </w:p>
    <w:p w:rsidR="00E71B74" w:rsidRPr="00B5462C" w:rsidRDefault="00E71B74" w:rsidP="00E71B74">
      <w:pPr>
        <w:tabs>
          <w:tab w:val="left" w:pos="284"/>
        </w:tabs>
        <w:spacing w:after="0" w:line="240" w:lineRule="auto"/>
        <w:jc w:val="both"/>
        <w:outlineLvl w:val="0"/>
        <w:rPr>
          <w:rFonts w:ascii="Times New Roman" w:eastAsia="Cambria" w:hAnsi="Times New Roman" w:cs="Times New Roman"/>
          <w:b/>
          <w:i/>
          <w:sz w:val="24"/>
          <w:szCs w:val="24"/>
        </w:rPr>
      </w:pPr>
      <w:r w:rsidRPr="00B5462C">
        <w:rPr>
          <w:rFonts w:ascii="Times New Roman" w:eastAsia="Cambria" w:hAnsi="Times New Roman" w:cs="Times New Roman"/>
          <w:b/>
          <w:i/>
          <w:sz w:val="24"/>
          <w:szCs w:val="24"/>
        </w:rPr>
        <w:t xml:space="preserve">К участию </w:t>
      </w:r>
      <w:proofErr w:type="gramStart"/>
      <w:r w:rsidRPr="00B5462C">
        <w:rPr>
          <w:rFonts w:ascii="Times New Roman" w:eastAsia="Cambria" w:hAnsi="Times New Roman" w:cs="Times New Roman"/>
          <w:b/>
          <w:i/>
          <w:sz w:val="24"/>
          <w:szCs w:val="24"/>
        </w:rPr>
        <w:t>приглашены</w:t>
      </w:r>
      <w:proofErr w:type="gramEnd"/>
      <w:r w:rsidRPr="00B5462C">
        <w:rPr>
          <w:rFonts w:ascii="Times New Roman" w:eastAsia="Cambria" w:hAnsi="Times New Roman" w:cs="Times New Roman"/>
          <w:b/>
          <w:i/>
          <w:sz w:val="24"/>
          <w:szCs w:val="24"/>
        </w:rPr>
        <w:t>:</w:t>
      </w:r>
    </w:p>
    <w:p w:rsidR="00E71B74" w:rsidRPr="00B5462C" w:rsidRDefault="00E71B74" w:rsidP="00E71B74">
      <w:pPr>
        <w:spacing w:after="0" w:line="240" w:lineRule="auto"/>
        <w:rPr>
          <w:rFonts w:ascii="Times New Roman" w:eastAsia="Times New Roman" w:hAnsi="Times New Roman" w:cs="Times New Roman"/>
          <w:sz w:val="24"/>
          <w:szCs w:val="24"/>
          <w:lang w:eastAsia="ru-RU"/>
        </w:rPr>
      </w:pPr>
      <w:r w:rsidRPr="00B5462C">
        <w:rPr>
          <w:rFonts w:ascii="Times New Roman" w:eastAsia="Times New Roman" w:hAnsi="Times New Roman" w:cs="Times New Roman"/>
          <w:color w:val="000000"/>
          <w:sz w:val="24"/>
          <w:szCs w:val="24"/>
          <w:lang w:eastAsia="ru-RU"/>
        </w:rPr>
        <w:t xml:space="preserve">Дэвид </w:t>
      </w:r>
      <w:proofErr w:type="spellStart"/>
      <w:r w:rsidRPr="00B5462C">
        <w:rPr>
          <w:rFonts w:ascii="Times New Roman" w:eastAsia="Times New Roman" w:hAnsi="Times New Roman" w:cs="Times New Roman"/>
          <w:color w:val="000000"/>
          <w:sz w:val="24"/>
          <w:szCs w:val="24"/>
          <w:lang w:eastAsia="ru-RU"/>
        </w:rPr>
        <w:t>Айлен</w:t>
      </w:r>
      <w:proofErr w:type="spellEnd"/>
      <w:r w:rsidRPr="00B5462C">
        <w:rPr>
          <w:rFonts w:ascii="Times New Roman" w:eastAsia="Times New Roman" w:hAnsi="Times New Roman" w:cs="Times New Roman"/>
          <w:color w:val="000000"/>
          <w:sz w:val="24"/>
          <w:szCs w:val="24"/>
          <w:lang w:eastAsia="ru-RU"/>
        </w:rPr>
        <w:t xml:space="preserve"> - Управляющий партнер офиса в Москве </w:t>
      </w:r>
      <w:proofErr w:type="spellStart"/>
      <w:r w:rsidRPr="00B5462C">
        <w:rPr>
          <w:rFonts w:ascii="Times New Roman" w:eastAsia="Times New Roman" w:hAnsi="Times New Roman" w:cs="Times New Roman"/>
          <w:color w:val="000000"/>
          <w:sz w:val="24"/>
          <w:szCs w:val="24"/>
          <w:lang w:eastAsia="ru-RU"/>
        </w:rPr>
        <w:t>Гоулинг</w:t>
      </w:r>
      <w:proofErr w:type="spellEnd"/>
      <w:r w:rsidRPr="00B5462C">
        <w:rPr>
          <w:rFonts w:ascii="Times New Roman" w:eastAsia="Times New Roman" w:hAnsi="Times New Roman" w:cs="Times New Roman"/>
          <w:color w:val="000000"/>
          <w:sz w:val="24"/>
          <w:szCs w:val="24"/>
          <w:lang w:eastAsia="ru-RU"/>
        </w:rPr>
        <w:t xml:space="preserve"> ВЛГ (Интернэшнл) Инк.</w:t>
      </w:r>
    </w:p>
    <w:p w:rsidR="00E71B74" w:rsidRPr="00B5462C" w:rsidRDefault="00E71B74" w:rsidP="00E71B74">
      <w:pPr>
        <w:spacing w:after="0" w:line="240" w:lineRule="auto"/>
        <w:rPr>
          <w:rFonts w:ascii="Times New Roman" w:eastAsia="Times New Roman" w:hAnsi="Times New Roman" w:cs="Times New Roman"/>
          <w:sz w:val="24"/>
          <w:szCs w:val="24"/>
          <w:lang w:eastAsia="ru-RU"/>
        </w:rPr>
      </w:pPr>
      <w:r w:rsidRPr="00B5462C">
        <w:rPr>
          <w:rFonts w:ascii="Times New Roman" w:eastAsia="Times New Roman" w:hAnsi="Times New Roman" w:cs="Times New Roman"/>
          <w:color w:val="000000"/>
          <w:sz w:val="24"/>
          <w:szCs w:val="24"/>
          <w:lang w:eastAsia="ru-RU"/>
        </w:rPr>
        <w:t xml:space="preserve">Татьяна Сергеевна Никифорова – советник российской практики </w:t>
      </w:r>
      <w:proofErr w:type="spellStart"/>
      <w:r w:rsidRPr="00B5462C">
        <w:rPr>
          <w:rFonts w:ascii="Times New Roman" w:eastAsia="Times New Roman" w:hAnsi="Times New Roman" w:cs="Times New Roman"/>
          <w:color w:val="000000"/>
          <w:sz w:val="24"/>
          <w:szCs w:val="24"/>
          <w:lang w:eastAsia="ru-RU"/>
        </w:rPr>
        <w:t>Dentons</w:t>
      </w:r>
      <w:proofErr w:type="spellEnd"/>
      <w:r w:rsidRPr="00B5462C">
        <w:rPr>
          <w:rFonts w:ascii="Times New Roman" w:eastAsia="Times New Roman" w:hAnsi="Times New Roman" w:cs="Times New Roman"/>
          <w:color w:val="000000"/>
          <w:sz w:val="24"/>
          <w:szCs w:val="24"/>
          <w:lang w:eastAsia="ru-RU"/>
        </w:rPr>
        <w:t xml:space="preserve"> по интеллектуальной собственности, информационным технологиям и телекоммуникациям</w:t>
      </w:r>
    </w:p>
    <w:p w:rsidR="00E71B74" w:rsidRPr="00B5462C" w:rsidRDefault="00E71B74" w:rsidP="00E71B74">
      <w:pPr>
        <w:spacing w:after="0" w:line="240" w:lineRule="auto"/>
        <w:rPr>
          <w:rFonts w:ascii="Times New Roman" w:eastAsia="Times New Roman" w:hAnsi="Times New Roman" w:cs="Times New Roman"/>
          <w:sz w:val="24"/>
          <w:szCs w:val="24"/>
          <w:lang w:eastAsia="ru-RU"/>
        </w:rPr>
      </w:pPr>
      <w:proofErr w:type="spellStart"/>
      <w:r w:rsidRPr="00B5462C">
        <w:rPr>
          <w:rFonts w:ascii="Times New Roman" w:eastAsia="Times New Roman" w:hAnsi="Times New Roman" w:cs="Times New Roman"/>
          <w:color w:val="000000"/>
          <w:sz w:val="24"/>
          <w:szCs w:val="24"/>
          <w:lang w:eastAsia="ru-RU"/>
        </w:rPr>
        <w:t>Коскина</w:t>
      </w:r>
      <w:proofErr w:type="spellEnd"/>
      <w:r w:rsidRPr="00B5462C">
        <w:rPr>
          <w:rFonts w:ascii="Times New Roman" w:eastAsia="Times New Roman" w:hAnsi="Times New Roman" w:cs="Times New Roman"/>
          <w:color w:val="000000"/>
          <w:sz w:val="24"/>
          <w:szCs w:val="24"/>
          <w:lang w:eastAsia="ru-RU"/>
        </w:rPr>
        <w:t xml:space="preserve"> Элина Михайловна – менеджер ООО «</w:t>
      </w:r>
      <w:proofErr w:type="spellStart"/>
      <w:r w:rsidRPr="00B5462C">
        <w:rPr>
          <w:rFonts w:ascii="Times New Roman" w:eastAsia="Times New Roman" w:hAnsi="Times New Roman" w:cs="Times New Roman"/>
          <w:color w:val="000000"/>
          <w:sz w:val="24"/>
          <w:szCs w:val="24"/>
          <w:lang w:eastAsia="ru-RU"/>
        </w:rPr>
        <w:t>Делойт</w:t>
      </w:r>
      <w:proofErr w:type="spellEnd"/>
      <w:r w:rsidRPr="00B5462C">
        <w:rPr>
          <w:rFonts w:ascii="Times New Roman" w:eastAsia="Times New Roman" w:hAnsi="Times New Roman" w:cs="Times New Roman"/>
          <w:color w:val="000000"/>
          <w:sz w:val="24"/>
          <w:szCs w:val="24"/>
          <w:lang w:eastAsia="ru-RU"/>
        </w:rPr>
        <w:t xml:space="preserve"> Консалтинг»</w:t>
      </w:r>
    </w:p>
    <w:p w:rsidR="00E71B74" w:rsidRPr="00B5462C" w:rsidRDefault="00E71B74" w:rsidP="00E71B74">
      <w:pPr>
        <w:spacing w:after="0" w:line="240" w:lineRule="auto"/>
        <w:rPr>
          <w:rFonts w:ascii="Times New Roman" w:eastAsia="Times New Roman" w:hAnsi="Times New Roman" w:cs="Times New Roman"/>
          <w:sz w:val="24"/>
          <w:szCs w:val="24"/>
          <w:lang w:eastAsia="ru-RU"/>
        </w:rPr>
      </w:pPr>
      <w:r w:rsidRPr="00B5462C">
        <w:rPr>
          <w:rFonts w:ascii="Times New Roman" w:eastAsia="Times New Roman" w:hAnsi="Times New Roman" w:cs="Times New Roman"/>
          <w:color w:val="000000"/>
          <w:sz w:val="24"/>
          <w:szCs w:val="24"/>
          <w:lang w:eastAsia="ru-RU"/>
        </w:rPr>
        <w:t xml:space="preserve">Яковлева Наталья </w:t>
      </w:r>
      <w:proofErr w:type="spellStart"/>
      <w:r w:rsidRPr="00B5462C">
        <w:rPr>
          <w:rFonts w:ascii="Times New Roman" w:eastAsia="Times New Roman" w:hAnsi="Times New Roman" w:cs="Times New Roman"/>
          <w:color w:val="000000"/>
          <w:sz w:val="24"/>
          <w:szCs w:val="24"/>
          <w:lang w:eastAsia="ru-RU"/>
        </w:rPr>
        <w:t>Артемьевна</w:t>
      </w:r>
      <w:proofErr w:type="spellEnd"/>
      <w:r w:rsidRPr="00B5462C">
        <w:rPr>
          <w:rFonts w:ascii="Times New Roman" w:eastAsia="Times New Roman" w:hAnsi="Times New Roman" w:cs="Times New Roman"/>
          <w:color w:val="000000"/>
          <w:sz w:val="24"/>
          <w:szCs w:val="24"/>
          <w:lang w:eastAsia="ru-RU"/>
        </w:rPr>
        <w:t xml:space="preserve"> – ведущий консультант АО «</w:t>
      </w:r>
      <w:proofErr w:type="spellStart"/>
      <w:r w:rsidRPr="00B5462C">
        <w:rPr>
          <w:rFonts w:ascii="Times New Roman" w:eastAsia="Times New Roman" w:hAnsi="Times New Roman" w:cs="Times New Roman"/>
          <w:color w:val="000000"/>
          <w:sz w:val="24"/>
          <w:szCs w:val="24"/>
          <w:lang w:eastAsia="ru-RU"/>
        </w:rPr>
        <w:t>Делойт</w:t>
      </w:r>
      <w:proofErr w:type="spellEnd"/>
      <w:r w:rsidRPr="00B5462C">
        <w:rPr>
          <w:rFonts w:ascii="Times New Roman" w:eastAsia="Times New Roman" w:hAnsi="Times New Roman" w:cs="Times New Roman"/>
          <w:color w:val="000000"/>
          <w:sz w:val="24"/>
          <w:szCs w:val="24"/>
          <w:lang w:eastAsia="ru-RU"/>
        </w:rPr>
        <w:t xml:space="preserve"> и Туш СНГ»</w:t>
      </w:r>
    </w:p>
    <w:p w:rsidR="00306C05" w:rsidRDefault="00601D60" w:rsidP="00053317">
      <w:pPr>
        <w:tabs>
          <w:tab w:val="left" w:pos="284"/>
        </w:tabs>
        <w:spacing w:after="0" w:line="240" w:lineRule="auto"/>
        <w:jc w:val="both"/>
        <w:rPr>
          <w:rFonts w:ascii="Times New Roman" w:hAnsi="Times New Roman" w:cs="Times New Roman"/>
          <w:b/>
          <w:color w:val="FF0000"/>
          <w:sz w:val="26"/>
          <w:szCs w:val="26"/>
        </w:rPr>
      </w:pPr>
      <w:r w:rsidRPr="00053317">
        <w:rPr>
          <w:rFonts w:ascii="Times New Roman" w:hAnsi="Times New Roman" w:cs="Times New Roman"/>
          <w:b/>
          <w:noProof/>
          <w:sz w:val="26"/>
          <w:szCs w:val="26"/>
          <w:lang w:eastAsia="ru-RU"/>
        </w:rPr>
        <w:drawing>
          <wp:inline distT="0" distB="0" distL="0" distR="0" wp14:anchorId="40275613" wp14:editId="401DEB7F">
            <wp:extent cx="295275" cy="295275"/>
            <wp:effectExtent l="0" t="0" r="9525" b="9525"/>
            <wp:docPr id="19" name="Рисунок 19" descr="MC9004315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C90043158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053317">
        <w:rPr>
          <w:rFonts w:ascii="Times New Roman" w:hAnsi="Times New Roman" w:cs="Times New Roman"/>
          <w:b/>
          <w:sz w:val="26"/>
          <w:szCs w:val="26"/>
        </w:rPr>
        <w:t xml:space="preserve">10.00-12.00 Конференц-зал ИГП РАН (Знаменка, 10) </w:t>
      </w:r>
      <w:r w:rsidR="001B216F" w:rsidRPr="00053317">
        <w:rPr>
          <w:rFonts w:ascii="Times New Roman" w:hAnsi="Times New Roman" w:cs="Times New Roman"/>
          <w:b/>
          <w:color w:val="FF0000"/>
          <w:sz w:val="26"/>
          <w:szCs w:val="26"/>
        </w:rPr>
        <w:t>«Круглый стол» № 1</w:t>
      </w:r>
      <w:r w:rsidR="00306C05">
        <w:rPr>
          <w:rFonts w:ascii="Times New Roman" w:hAnsi="Times New Roman" w:cs="Times New Roman"/>
          <w:b/>
          <w:color w:val="FF0000"/>
          <w:sz w:val="26"/>
          <w:szCs w:val="26"/>
        </w:rPr>
        <w:t>7</w:t>
      </w:r>
      <w:r w:rsidR="00263304">
        <w:rPr>
          <w:rFonts w:ascii="Times New Roman" w:hAnsi="Times New Roman" w:cs="Times New Roman"/>
          <w:b/>
          <w:color w:val="FF0000"/>
          <w:sz w:val="26"/>
          <w:szCs w:val="26"/>
        </w:rPr>
        <w:t xml:space="preserve"> </w:t>
      </w:r>
    </w:p>
    <w:p w:rsidR="002A62F7" w:rsidRDefault="00263304" w:rsidP="00053317">
      <w:pPr>
        <w:tabs>
          <w:tab w:val="left" w:pos="284"/>
        </w:tabs>
        <w:spacing w:after="0" w:line="240"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Для регистрации на секцию просьба направлять заявки с указанием ФИО, должности и контактных данных (</w:t>
      </w:r>
      <w:r>
        <w:rPr>
          <w:rFonts w:ascii="Times New Roman" w:hAnsi="Times New Roman" w:cs="Times New Roman"/>
          <w:b/>
          <w:color w:val="FF0000"/>
          <w:sz w:val="26"/>
          <w:szCs w:val="26"/>
          <w:lang w:val="en-US"/>
        </w:rPr>
        <w:t>e</w:t>
      </w:r>
      <w:r w:rsidRPr="00263304">
        <w:rPr>
          <w:rFonts w:ascii="Times New Roman" w:hAnsi="Times New Roman" w:cs="Times New Roman"/>
          <w:b/>
          <w:color w:val="FF0000"/>
          <w:sz w:val="26"/>
          <w:szCs w:val="26"/>
        </w:rPr>
        <w:t>-</w:t>
      </w:r>
      <w:r>
        <w:rPr>
          <w:rFonts w:ascii="Times New Roman" w:hAnsi="Times New Roman" w:cs="Times New Roman"/>
          <w:b/>
          <w:color w:val="FF0000"/>
          <w:sz w:val="26"/>
          <w:szCs w:val="26"/>
          <w:lang w:val="en-US"/>
        </w:rPr>
        <w:t>mail</w:t>
      </w:r>
      <w:r w:rsidRPr="00263304">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и телефон)</w:t>
      </w:r>
      <w:r w:rsidR="002A62F7" w:rsidRPr="002A62F7">
        <w:rPr>
          <w:rFonts w:ascii="Times New Roman" w:hAnsi="Times New Roman" w:cs="Times New Roman"/>
          <w:b/>
          <w:color w:val="FF0000"/>
          <w:sz w:val="26"/>
          <w:szCs w:val="26"/>
        </w:rPr>
        <w:t xml:space="preserve"> Пушкин</w:t>
      </w:r>
      <w:r w:rsidR="002A62F7">
        <w:rPr>
          <w:rFonts w:ascii="Times New Roman" w:hAnsi="Times New Roman" w:cs="Times New Roman"/>
          <w:b/>
          <w:color w:val="FF0000"/>
          <w:sz w:val="26"/>
          <w:szCs w:val="26"/>
        </w:rPr>
        <w:t>ой</w:t>
      </w:r>
      <w:r w:rsidR="002A62F7" w:rsidRPr="002A62F7">
        <w:rPr>
          <w:rFonts w:ascii="Times New Roman" w:hAnsi="Times New Roman" w:cs="Times New Roman"/>
          <w:b/>
          <w:color w:val="FF0000"/>
          <w:sz w:val="26"/>
          <w:szCs w:val="26"/>
        </w:rPr>
        <w:t xml:space="preserve"> Анн</w:t>
      </w:r>
      <w:r w:rsidR="002A62F7">
        <w:rPr>
          <w:rFonts w:ascii="Times New Roman" w:hAnsi="Times New Roman" w:cs="Times New Roman"/>
          <w:b/>
          <w:color w:val="FF0000"/>
          <w:sz w:val="26"/>
          <w:szCs w:val="26"/>
        </w:rPr>
        <w:t>е</w:t>
      </w:r>
      <w:r w:rsidR="002A62F7" w:rsidRPr="002A62F7">
        <w:rPr>
          <w:rFonts w:ascii="Times New Roman" w:hAnsi="Times New Roman" w:cs="Times New Roman"/>
          <w:b/>
          <w:color w:val="FF0000"/>
          <w:sz w:val="26"/>
          <w:szCs w:val="26"/>
        </w:rPr>
        <w:t xml:space="preserve"> Викторовн</w:t>
      </w:r>
      <w:r w:rsidR="002A62F7">
        <w:rPr>
          <w:rFonts w:ascii="Times New Roman" w:hAnsi="Times New Roman" w:cs="Times New Roman"/>
          <w:b/>
          <w:color w:val="FF0000"/>
          <w:sz w:val="26"/>
          <w:szCs w:val="26"/>
        </w:rPr>
        <w:t>е</w:t>
      </w:r>
      <w:r w:rsidR="002A62F7" w:rsidRPr="002A62F7">
        <w:rPr>
          <w:rFonts w:ascii="Times New Roman" w:hAnsi="Times New Roman" w:cs="Times New Roman"/>
          <w:b/>
          <w:color w:val="FF0000"/>
          <w:sz w:val="26"/>
          <w:szCs w:val="26"/>
        </w:rPr>
        <w:t xml:space="preserve"> </w:t>
      </w:r>
      <w:hyperlink r:id="rId10" w:history="1">
        <w:r w:rsidR="002A62F7" w:rsidRPr="00D76A6A">
          <w:rPr>
            <w:rStyle w:val="ab"/>
            <w:rFonts w:ascii="Times New Roman" w:hAnsi="Times New Roman" w:cs="Times New Roman"/>
            <w:b/>
            <w:sz w:val="26"/>
            <w:szCs w:val="26"/>
          </w:rPr>
          <w:t>ann-pushkina@yandex.ru</w:t>
        </w:r>
      </w:hyperlink>
      <w:r w:rsidR="002A62F7">
        <w:rPr>
          <w:rFonts w:ascii="Times New Roman" w:hAnsi="Times New Roman" w:cs="Times New Roman"/>
          <w:b/>
          <w:color w:val="FF0000"/>
          <w:sz w:val="26"/>
          <w:szCs w:val="26"/>
        </w:rPr>
        <w:t xml:space="preserve">, </w:t>
      </w:r>
      <w:hyperlink r:id="rId11" w:history="1">
        <w:r w:rsidR="002A62F7" w:rsidRPr="00D76A6A">
          <w:rPr>
            <w:rStyle w:val="ab"/>
            <w:rFonts w:ascii="Times New Roman" w:hAnsi="Times New Roman" w:cs="Times New Roman"/>
            <w:b/>
            <w:sz w:val="26"/>
            <w:szCs w:val="26"/>
          </w:rPr>
          <w:t>civilaw@igpran.ru</w:t>
        </w:r>
      </w:hyperlink>
      <w:r w:rsidR="002A62F7">
        <w:rPr>
          <w:rFonts w:ascii="Times New Roman" w:hAnsi="Times New Roman" w:cs="Times New Roman"/>
          <w:b/>
          <w:color w:val="FF0000"/>
          <w:sz w:val="26"/>
          <w:szCs w:val="26"/>
        </w:rPr>
        <w:t xml:space="preserve">, </w:t>
      </w:r>
      <w:r w:rsidR="002A62F7" w:rsidRPr="002A62F7">
        <w:rPr>
          <w:rFonts w:ascii="Times New Roman" w:hAnsi="Times New Roman" w:cs="Times New Roman"/>
          <w:b/>
          <w:color w:val="FF0000"/>
          <w:sz w:val="26"/>
          <w:szCs w:val="26"/>
        </w:rPr>
        <w:t>8-909-941-44-30</w:t>
      </w:r>
    </w:p>
    <w:p w:rsidR="00601D60" w:rsidRPr="00053317" w:rsidRDefault="00601D60" w:rsidP="00053317">
      <w:pPr>
        <w:tabs>
          <w:tab w:val="left" w:pos="284"/>
        </w:tabs>
        <w:spacing w:after="0" w:line="240" w:lineRule="auto"/>
        <w:jc w:val="both"/>
        <w:rPr>
          <w:rFonts w:ascii="Times New Roman" w:eastAsia="Cambria" w:hAnsi="Times New Roman" w:cs="Times New Roman"/>
          <w:b/>
          <w:color w:val="548DD4"/>
          <w:sz w:val="26"/>
          <w:szCs w:val="26"/>
        </w:rPr>
      </w:pPr>
      <w:r w:rsidRPr="00053317">
        <w:rPr>
          <w:rFonts w:ascii="Times New Roman" w:eastAsia="Cambria" w:hAnsi="Times New Roman" w:cs="Times New Roman"/>
          <w:b/>
          <w:color w:val="548DD4"/>
          <w:sz w:val="26"/>
          <w:szCs w:val="26"/>
        </w:rPr>
        <w:t>«Особенности коммерческого использования объектов интеллектуальной собственности»</w:t>
      </w:r>
    </w:p>
    <w:p w:rsidR="00601D60" w:rsidRPr="00053317" w:rsidRDefault="00601D60" w:rsidP="00053317">
      <w:pPr>
        <w:tabs>
          <w:tab w:val="left" w:pos="284"/>
        </w:tabs>
        <w:spacing w:after="0" w:line="240" w:lineRule="auto"/>
        <w:jc w:val="both"/>
        <w:rPr>
          <w:rFonts w:ascii="Times New Roman" w:eastAsia="Cambria" w:hAnsi="Times New Roman" w:cs="Times New Roman"/>
          <w:b/>
          <w:i/>
          <w:color w:val="76923C"/>
          <w:sz w:val="26"/>
          <w:szCs w:val="26"/>
        </w:rPr>
      </w:pPr>
      <w:r w:rsidRPr="00053317">
        <w:rPr>
          <w:rFonts w:ascii="Times New Roman" w:eastAsia="Cambria" w:hAnsi="Times New Roman" w:cs="Times New Roman"/>
          <w:b/>
          <w:i/>
          <w:sz w:val="26"/>
          <w:szCs w:val="26"/>
        </w:rPr>
        <w:t xml:space="preserve">Модератор: </w:t>
      </w:r>
      <w:r w:rsidRPr="00053317">
        <w:rPr>
          <w:rFonts w:ascii="Times New Roman" w:hAnsi="Times New Roman" w:cs="Times New Roman"/>
          <w:b/>
          <w:i/>
          <w:color w:val="76923C" w:themeColor="accent3" w:themeShade="BF"/>
          <w:sz w:val="26"/>
          <w:szCs w:val="26"/>
        </w:rPr>
        <w:t>ИГП РАН</w:t>
      </w:r>
    </w:p>
    <w:p w:rsidR="00601D60" w:rsidRPr="00053317" w:rsidRDefault="00601D60" w:rsidP="00053317">
      <w:pPr>
        <w:tabs>
          <w:tab w:val="left" w:pos="284"/>
        </w:tabs>
        <w:spacing w:after="0" w:line="240" w:lineRule="auto"/>
        <w:jc w:val="both"/>
        <w:rPr>
          <w:rFonts w:ascii="Times New Roman" w:eastAsia="Cambria" w:hAnsi="Times New Roman" w:cs="Times New Roman"/>
          <w:b/>
          <w:i/>
          <w:sz w:val="26"/>
          <w:szCs w:val="26"/>
        </w:rPr>
      </w:pPr>
      <w:r w:rsidRPr="00053317">
        <w:rPr>
          <w:rFonts w:ascii="Times New Roman" w:eastAsia="Cambria" w:hAnsi="Times New Roman" w:cs="Times New Roman"/>
          <w:b/>
          <w:i/>
          <w:sz w:val="26"/>
          <w:szCs w:val="26"/>
        </w:rPr>
        <w:t>Основные направления дискуссии:</w:t>
      </w:r>
    </w:p>
    <w:p w:rsidR="00601D60" w:rsidRPr="00053317" w:rsidRDefault="00601D60" w:rsidP="00053317">
      <w:pPr>
        <w:tabs>
          <w:tab w:val="left" w:pos="284"/>
        </w:tabs>
        <w:spacing w:after="0" w:line="240" w:lineRule="auto"/>
        <w:jc w:val="both"/>
        <w:rPr>
          <w:rFonts w:ascii="Times New Roman" w:eastAsia="Cambria" w:hAnsi="Times New Roman" w:cs="Times New Roman"/>
          <w:sz w:val="26"/>
          <w:szCs w:val="26"/>
        </w:rPr>
      </w:pPr>
      <w:r w:rsidRPr="00053317">
        <w:rPr>
          <w:rFonts w:ascii="Times New Roman" w:eastAsia="Cambria" w:hAnsi="Times New Roman" w:cs="Times New Roman"/>
          <w:sz w:val="26"/>
          <w:szCs w:val="26"/>
        </w:rPr>
        <w:t>- соотношение интеллектуальных и исключительных прав;</w:t>
      </w:r>
    </w:p>
    <w:p w:rsidR="00601D60" w:rsidRPr="00053317" w:rsidRDefault="00601D60" w:rsidP="00053317">
      <w:pPr>
        <w:tabs>
          <w:tab w:val="left" w:pos="284"/>
        </w:tabs>
        <w:spacing w:after="0" w:line="240" w:lineRule="auto"/>
        <w:jc w:val="both"/>
        <w:rPr>
          <w:rFonts w:ascii="Times New Roman" w:eastAsia="Cambria" w:hAnsi="Times New Roman" w:cs="Times New Roman"/>
          <w:sz w:val="26"/>
          <w:szCs w:val="26"/>
        </w:rPr>
      </w:pPr>
      <w:r w:rsidRPr="00053317">
        <w:rPr>
          <w:rFonts w:ascii="Times New Roman" w:eastAsia="Cambria" w:hAnsi="Times New Roman" w:cs="Times New Roman"/>
          <w:sz w:val="26"/>
          <w:szCs w:val="26"/>
        </w:rPr>
        <w:t>- виды распоряжения исключительным правом;</w:t>
      </w:r>
    </w:p>
    <w:p w:rsidR="00601D60" w:rsidRPr="00053317" w:rsidRDefault="00601D60" w:rsidP="00053317">
      <w:pPr>
        <w:tabs>
          <w:tab w:val="left" w:pos="284"/>
        </w:tabs>
        <w:spacing w:after="0" w:line="240" w:lineRule="auto"/>
        <w:jc w:val="both"/>
        <w:rPr>
          <w:rFonts w:ascii="Times New Roman" w:eastAsia="Cambria" w:hAnsi="Times New Roman" w:cs="Times New Roman"/>
          <w:sz w:val="26"/>
          <w:szCs w:val="26"/>
        </w:rPr>
      </w:pPr>
      <w:r w:rsidRPr="00053317">
        <w:rPr>
          <w:rFonts w:ascii="Times New Roman" w:eastAsia="Cambria" w:hAnsi="Times New Roman" w:cs="Times New Roman"/>
          <w:sz w:val="26"/>
          <w:szCs w:val="26"/>
        </w:rPr>
        <w:t>- распоряжение исключительным правом в цифровой среде;</w:t>
      </w:r>
    </w:p>
    <w:p w:rsidR="00601D60" w:rsidRPr="00053317" w:rsidRDefault="00601D60" w:rsidP="00053317">
      <w:pPr>
        <w:tabs>
          <w:tab w:val="left" w:pos="284"/>
        </w:tabs>
        <w:spacing w:after="0" w:line="240" w:lineRule="auto"/>
        <w:jc w:val="both"/>
        <w:rPr>
          <w:rFonts w:ascii="Times New Roman" w:eastAsia="Cambria" w:hAnsi="Times New Roman" w:cs="Times New Roman"/>
          <w:sz w:val="26"/>
          <w:szCs w:val="26"/>
        </w:rPr>
      </w:pPr>
      <w:r w:rsidRPr="00053317">
        <w:rPr>
          <w:rFonts w:ascii="Times New Roman" w:eastAsia="Cambria" w:hAnsi="Times New Roman" w:cs="Times New Roman"/>
          <w:sz w:val="26"/>
          <w:szCs w:val="26"/>
        </w:rPr>
        <w:t>- правовое регулирование договора об отчуждении исключительного права;</w:t>
      </w:r>
    </w:p>
    <w:p w:rsidR="00601D60" w:rsidRPr="00053317" w:rsidRDefault="00601D60" w:rsidP="00053317">
      <w:pPr>
        <w:tabs>
          <w:tab w:val="left" w:pos="284"/>
        </w:tabs>
        <w:spacing w:after="0" w:line="240" w:lineRule="auto"/>
        <w:jc w:val="both"/>
        <w:rPr>
          <w:rFonts w:ascii="Times New Roman" w:eastAsia="Cambria" w:hAnsi="Times New Roman" w:cs="Times New Roman"/>
          <w:sz w:val="26"/>
          <w:szCs w:val="26"/>
        </w:rPr>
      </w:pPr>
      <w:r w:rsidRPr="00053317">
        <w:rPr>
          <w:rFonts w:ascii="Times New Roman" w:eastAsia="Cambria" w:hAnsi="Times New Roman" w:cs="Times New Roman"/>
          <w:sz w:val="26"/>
          <w:szCs w:val="26"/>
        </w:rPr>
        <w:t>- правовое регулирование договора коммерческой концессии;</w:t>
      </w:r>
    </w:p>
    <w:p w:rsidR="00601D60" w:rsidRPr="00053317" w:rsidRDefault="00601D60" w:rsidP="00053317">
      <w:pPr>
        <w:tabs>
          <w:tab w:val="left" w:pos="284"/>
        </w:tabs>
        <w:spacing w:after="0" w:line="240" w:lineRule="auto"/>
        <w:jc w:val="both"/>
        <w:rPr>
          <w:rFonts w:ascii="Times New Roman" w:eastAsia="Cambria" w:hAnsi="Times New Roman" w:cs="Times New Roman"/>
          <w:sz w:val="26"/>
          <w:szCs w:val="26"/>
        </w:rPr>
      </w:pPr>
      <w:r w:rsidRPr="00053317">
        <w:rPr>
          <w:rFonts w:ascii="Times New Roman" w:eastAsia="Cambria" w:hAnsi="Times New Roman" w:cs="Times New Roman"/>
          <w:sz w:val="26"/>
          <w:szCs w:val="26"/>
        </w:rPr>
        <w:t>- правовое регулирование лицензионных договоров.</w:t>
      </w:r>
    </w:p>
    <w:p w:rsidR="00601D60" w:rsidRPr="00053317" w:rsidRDefault="00601D60"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b/>
          <w:i/>
          <w:sz w:val="26"/>
          <w:szCs w:val="26"/>
        </w:rPr>
        <w:t>К участию будут приглашены:</w:t>
      </w:r>
      <w:r w:rsidRPr="00053317">
        <w:rPr>
          <w:rFonts w:ascii="Times New Roman" w:hAnsi="Times New Roman" w:cs="Times New Roman"/>
          <w:sz w:val="26"/>
          <w:szCs w:val="26"/>
        </w:rPr>
        <w:t xml:space="preserve"> </w:t>
      </w:r>
    </w:p>
    <w:p w:rsidR="00601D60" w:rsidRPr="00053317" w:rsidRDefault="00601D60"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Представители Суда по интеллектуальным правам</w:t>
      </w:r>
    </w:p>
    <w:p w:rsidR="00601D60" w:rsidRPr="00053317" w:rsidRDefault="00601D60"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Представители Федеральной службы по интеллектуальной собственности (Роспатент)</w:t>
      </w:r>
    </w:p>
    <w:p w:rsidR="00601D60" w:rsidRPr="00053317" w:rsidRDefault="00601D60"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Представители Общероссийской общественной организации «Российское Авторское Общество» (РАО)</w:t>
      </w:r>
    </w:p>
    <w:p w:rsidR="00601D60" w:rsidRPr="00053317" w:rsidRDefault="00601D60" w:rsidP="00053317">
      <w:pPr>
        <w:tabs>
          <w:tab w:val="left" w:pos="284"/>
        </w:tabs>
        <w:spacing w:after="0" w:line="240" w:lineRule="auto"/>
        <w:jc w:val="both"/>
        <w:rPr>
          <w:rFonts w:ascii="Times New Roman" w:hAnsi="Times New Roman" w:cs="Times New Roman"/>
          <w:sz w:val="26"/>
          <w:szCs w:val="26"/>
        </w:rPr>
      </w:pPr>
      <w:r w:rsidRPr="00053317">
        <w:rPr>
          <w:rFonts w:ascii="Times New Roman" w:hAnsi="Times New Roman" w:cs="Times New Roman"/>
          <w:sz w:val="26"/>
          <w:szCs w:val="26"/>
        </w:rPr>
        <w:t>Представители Федерального государственного бюджетного образовательного учреждения высшего образования «Российская государственная академия интеллектуальной собственности»</w:t>
      </w:r>
      <w:r w:rsidR="00E71B74">
        <w:rPr>
          <w:rFonts w:ascii="Times New Roman" w:hAnsi="Times New Roman" w:cs="Times New Roman"/>
          <w:sz w:val="26"/>
          <w:szCs w:val="26"/>
        </w:rPr>
        <w:t xml:space="preserve"> и др.</w:t>
      </w:r>
    </w:p>
    <w:sectPr w:rsidR="00601D60" w:rsidRPr="00053317" w:rsidSect="00DF08CE">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D1D"/>
    <w:multiLevelType w:val="hybridMultilevel"/>
    <w:tmpl w:val="A5706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B20B89"/>
    <w:multiLevelType w:val="hybridMultilevel"/>
    <w:tmpl w:val="83DAD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E7467"/>
    <w:multiLevelType w:val="hybridMultilevel"/>
    <w:tmpl w:val="A9A6F78C"/>
    <w:lvl w:ilvl="0" w:tplc="F67A52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1B37CB"/>
    <w:multiLevelType w:val="hybridMultilevel"/>
    <w:tmpl w:val="471E9F62"/>
    <w:lvl w:ilvl="0" w:tplc="5C4C63A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D226B1E"/>
    <w:multiLevelType w:val="hybridMultilevel"/>
    <w:tmpl w:val="4AB0C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95496E"/>
    <w:multiLevelType w:val="hybridMultilevel"/>
    <w:tmpl w:val="87B47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DB0E26"/>
    <w:multiLevelType w:val="hybridMultilevel"/>
    <w:tmpl w:val="11D0C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DE05BB"/>
    <w:multiLevelType w:val="hybridMultilevel"/>
    <w:tmpl w:val="F6A24B3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3FA6FB4"/>
    <w:multiLevelType w:val="hybridMultilevel"/>
    <w:tmpl w:val="421EE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7259F2"/>
    <w:multiLevelType w:val="hybridMultilevel"/>
    <w:tmpl w:val="A12C9DB2"/>
    <w:lvl w:ilvl="0" w:tplc="04190001">
      <w:start w:val="1"/>
      <w:numFmt w:val="bullet"/>
      <w:lvlText w:val=""/>
      <w:lvlJc w:val="left"/>
      <w:pPr>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74D69BA"/>
    <w:multiLevelType w:val="hybridMultilevel"/>
    <w:tmpl w:val="1794D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DD289D"/>
    <w:multiLevelType w:val="multilevel"/>
    <w:tmpl w:val="5CAA7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8B511B"/>
    <w:multiLevelType w:val="hybridMultilevel"/>
    <w:tmpl w:val="7F6EF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2100F3"/>
    <w:multiLevelType w:val="hybridMultilevel"/>
    <w:tmpl w:val="239446A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926462"/>
    <w:multiLevelType w:val="hybridMultilevel"/>
    <w:tmpl w:val="BC1AD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361065"/>
    <w:multiLevelType w:val="hybridMultilevel"/>
    <w:tmpl w:val="8BA82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5C6E0A"/>
    <w:multiLevelType w:val="hybridMultilevel"/>
    <w:tmpl w:val="993E6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63198A"/>
    <w:multiLevelType w:val="hybridMultilevel"/>
    <w:tmpl w:val="2D628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2D6904"/>
    <w:multiLevelType w:val="hybridMultilevel"/>
    <w:tmpl w:val="131C8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1E6CB4"/>
    <w:multiLevelType w:val="hybridMultilevel"/>
    <w:tmpl w:val="F83A8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
  </w:num>
  <w:num w:numId="3">
    <w:abstractNumId w:val="15"/>
  </w:num>
  <w:num w:numId="4">
    <w:abstractNumId w:val="9"/>
  </w:num>
  <w:num w:numId="5">
    <w:abstractNumId w:val="8"/>
  </w:num>
  <w:num w:numId="6">
    <w:abstractNumId w:val="12"/>
  </w:num>
  <w:num w:numId="7">
    <w:abstractNumId w:val="5"/>
  </w:num>
  <w:num w:numId="8">
    <w:abstractNumId w:val="4"/>
  </w:num>
  <w:num w:numId="9">
    <w:abstractNumId w:val="14"/>
  </w:num>
  <w:num w:numId="10">
    <w:abstractNumId w:val="13"/>
  </w:num>
  <w:num w:numId="11">
    <w:abstractNumId w:val="0"/>
  </w:num>
  <w:num w:numId="12">
    <w:abstractNumId w:val="18"/>
  </w:num>
  <w:num w:numId="13">
    <w:abstractNumId w:val="19"/>
  </w:num>
  <w:num w:numId="14">
    <w:abstractNumId w:val="3"/>
  </w:num>
  <w:num w:numId="15">
    <w:abstractNumId w:val="7"/>
  </w:num>
  <w:num w:numId="16">
    <w:abstractNumId w:val="6"/>
  </w:num>
  <w:num w:numId="17">
    <w:abstractNumId w:val="2"/>
  </w:num>
  <w:num w:numId="18">
    <w:abstractNumId w:val="6"/>
  </w:num>
  <w:num w:numId="19">
    <w:abstractNumId w:val="2"/>
  </w:num>
  <w:num w:numId="20">
    <w:abstractNumId w:val="11"/>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C5"/>
    <w:rsid w:val="00030E64"/>
    <w:rsid w:val="00032EF3"/>
    <w:rsid w:val="000414CC"/>
    <w:rsid w:val="00041BA4"/>
    <w:rsid w:val="00042067"/>
    <w:rsid w:val="00045A51"/>
    <w:rsid w:val="00053317"/>
    <w:rsid w:val="0006155A"/>
    <w:rsid w:val="000641F7"/>
    <w:rsid w:val="00075C83"/>
    <w:rsid w:val="000900C5"/>
    <w:rsid w:val="00091BF5"/>
    <w:rsid w:val="00094889"/>
    <w:rsid w:val="000A29E5"/>
    <w:rsid w:val="000A52A8"/>
    <w:rsid w:val="000B30BD"/>
    <w:rsid w:val="000D1C43"/>
    <w:rsid w:val="000D331D"/>
    <w:rsid w:val="000F2CDB"/>
    <w:rsid w:val="00126846"/>
    <w:rsid w:val="001336F2"/>
    <w:rsid w:val="00133EB0"/>
    <w:rsid w:val="00152A82"/>
    <w:rsid w:val="0018301C"/>
    <w:rsid w:val="001A0E0E"/>
    <w:rsid w:val="001B216F"/>
    <w:rsid w:val="001B2256"/>
    <w:rsid w:val="00202E97"/>
    <w:rsid w:val="00207D5F"/>
    <w:rsid w:val="00223E36"/>
    <w:rsid w:val="00225A99"/>
    <w:rsid w:val="0023273E"/>
    <w:rsid w:val="00263304"/>
    <w:rsid w:val="002738EC"/>
    <w:rsid w:val="002762FF"/>
    <w:rsid w:val="00282CA3"/>
    <w:rsid w:val="0029626C"/>
    <w:rsid w:val="002A62F7"/>
    <w:rsid w:val="002D66DE"/>
    <w:rsid w:val="002E5A77"/>
    <w:rsid w:val="00306C05"/>
    <w:rsid w:val="003173B9"/>
    <w:rsid w:val="00335A61"/>
    <w:rsid w:val="00352A3A"/>
    <w:rsid w:val="00361462"/>
    <w:rsid w:val="00381065"/>
    <w:rsid w:val="00381A84"/>
    <w:rsid w:val="003872FD"/>
    <w:rsid w:val="00395E88"/>
    <w:rsid w:val="003B7609"/>
    <w:rsid w:val="003C07DD"/>
    <w:rsid w:val="003D03AF"/>
    <w:rsid w:val="003D678C"/>
    <w:rsid w:val="003E0BFC"/>
    <w:rsid w:val="00406813"/>
    <w:rsid w:val="00410E05"/>
    <w:rsid w:val="00410F7E"/>
    <w:rsid w:val="004300D8"/>
    <w:rsid w:val="00457984"/>
    <w:rsid w:val="004A32A0"/>
    <w:rsid w:val="004A699B"/>
    <w:rsid w:val="004B3C21"/>
    <w:rsid w:val="004C0200"/>
    <w:rsid w:val="004C4B0C"/>
    <w:rsid w:val="004C72D3"/>
    <w:rsid w:val="004D45C3"/>
    <w:rsid w:val="00513D32"/>
    <w:rsid w:val="00525A5A"/>
    <w:rsid w:val="00532156"/>
    <w:rsid w:val="005529B6"/>
    <w:rsid w:val="005826B9"/>
    <w:rsid w:val="00583F42"/>
    <w:rsid w:val="005870AB"/>
    <w:rsid w:val="00592084"/>
    <w:rsid w:val="005A09C1"/>
    <w:rsid w:val="005C7B14"/>
    <w:rsid w:val="005D1441"/>
    <w:rsid w:val="005D5BBD"/>
    <w:rsid w:val="006004BB"/>
    <w:rsid w:val="00601D60"/>
    <w:rsid w:val="006138D4"/>
    <w:rsid w:val="00622F39"/>
    <w:rsid w:val="006303BE"/>
    <w:rsid w:val="00633E88"/>
    <w:rsid w:val="006724BF"/>
    <w:rsid w:val="006864F3"/>
    <w:rsid w:val="006A61A0"/>
    <w:rsid w:val="006A6BC9"/>
    <w:rsid w:val="006A6DEB"/>
    <w:rsid w:val="006D74B6"/>
    <w:rsid w:val="006E0B7E"/>
    <w:rsid w:val="006F6452"/>
    <w:rsid w:val="00713F79"/>
    <w:rsid w:val="00732167"/>
    <w:rsid w:val="007421DA"/>
    <w:rsid w:val="0074740A"/>
    <w:rsid w:val="00747CDD"/>
    <w:rsid w:val="00755BB1"/>
    <w:rsid w:val="00757D7D"/>
    <w:rsid w:val="007951DB"/>
    <w:rsid w:val="007A7050"/>
    <w:rsid w:val="007B7436"/>
    <w:rsid w:val="007C0E0F"/>
    <w:rsid w:val="007D5BD0"/>
    <w:rsid w:val="007F38FC"/>
    <w:rsid w:val="007F5837"/>
    <w:rsid w:val="0082466E"/>
    <w:rsid w:val="00831E0B"/>
    <w:rsid w:val="0084399A"/>
    <w:rsid w:val="0086195A"/>
    <w:rsid w:val="0087049C"/>
    <w:rsid w:val="00882EC9"/>
    <w:rsid w:val="00884935"/>
    <w:rsid w:val="00891EE1"/>
    <w:rsid w:val="00893525"/>
    <w:rsid w:val="0089449E"/>
    <w:rsid w:val="008A0D35"/>
    <w:rsid w:val="008A6DCA"/>
    <w:rsid w:val="008D135B"/>
    <w:rsid w:val="008F1F85"/>
    <w:rsid w:val="008F6456"/>
    <w:rsid w:val="00922D7C"/>
    <w:rsid w:val="00941A22"/>
    <w:rsid w:val="00955948"/>
    <w:rsid w:val="0096205C"/>
    <w:rsid w:val="00984347"/>
    <w:rsid w:val="00987A27"/>
    <w:rsid w:val="00993DEA"/>
    <w:rsid w:val="0099435F"/>
    <w:rsid w:val="009952B1"/>
    <w:rsid w:val="009953D9"/>
    <w:rsid w:val="009B114A"/>
    <w:rsid w:val="009B335A"/>
    <w:rsid w:val="009C0C51"/>
    <w:rsid w:val="009E418F"/>
    <w:rsid w:val="009F3D22"/>
    <w:rsid w:val="00A01B20"/>
    <w:rsid w:val="00A0425A"/>
    <w:rsid w:val="00A171F8"/>
    <w:rsid w:val="00A27ABB"/>
    <w:rsid w:val="00A4383F"/>
    <w:rsid w:val="00A56792"/>
    <w:rsid w:val="00A65D1E"/>
    <w:rsid w:val="00A70EAC"/>
    <w:rsid w:val="00A82D9D"/>
    <w:rsid w:val="00A85BD6"/>
    <w:rsid w:val="00A931DC"/>
    <w:rsid w:val="00A95FF8"/>
    <w:rsid w:val="00AA1A08"/>
    <w:rsid w:val="00AA7C4C"/>
    <w:rsid w:val="00AB5A3E"/>
    <w:rsid w:val="00AC7B6D"/>
    <w:rsid w:val="00AD1498"/>
    <w:rsid w:val="00AE1443"/>
    <w:rsid w:val="00B17798"/>
    <w:rsid w:val="00B3371A"/>
    <w:rsid w:val="00B34709"/>
    <w:rsid w:val="00B93D52"/>
    <w:rsid w:val="00BA3068"/>
    <w:rsid w:val="00BC4497"/>
    <w:rsid w:val="00BC5805"/>
    <w:rsid w:val="00BE1B0D"/>
    <w:rsid w:val="00BF33CB"/>
    <w:rsid w:val="00BF750C"/>
    <w:rsid w:val="00C031E8"/>
    <w:rsid w:val="00C04296"/>
    <w:rsid w:val="00C1782E"/>
    <w:rsid w:val="00C37609"/>
    <w:rsid w:val="00C55D9D"/>
    <w:rsid w:val="00C63D1D"/>
    <w:rsid w:val="00C66986"/>
    <w:rsid w:val="00C77DAE"/>
    <w:rsid w:val="00C86F4D"/>
    <w:rsid w:val="00CA0497"/>
    <w:rsid w:val="00CA1B82"/>
    <w:rsid w:val="00CA2562"/>
    <w:rsid w:val="00CB1C09"/>
    <w:rsid w:val="00CC4451"/>
    <w:rsid w:val="00CE035C"/>
    <w:rsid w:val="00D001C3"/>
    <w:rsid w:val="00D00EAC"/>
    <w:rsid w:val="00D0414C"/>
    <w:rsid w:val="00D0526B"/>
    <w:rsid w:val="00D06D34"/>
    <w:rsid w:val="00D1511D"/>
    <w:rsid w:val="00D238A2"/>
    <w:rsid w:val="00D3427D"/>
    <w:rsid w:val="00D36400"/>
    <w:rsid w:val="00D541F7"/>
    <w:rsid w:val="00D67C1F"/>
    <w:rsid w:val="00DC1A4C"/>
    <w:rsid w:val="00DD2C12"/>
    <w:rsid w:val="00DD744C"/>
    <w:rsid w:val="00DF08CE"/>
    <w:rsid w:val="00DF53A6"/>
    <w:rsid w:val="00E32030"/>
    <w:rsid w:val="00E54019"/>
    <w:rsid w:val="00E62AC1"/>
    <w:rsid w:val="00E640F6"/>
    <w:rsid w:val="00E71B74"/>
    <w:rsid w:val="00E90AAE"/>
    <w:rsid w:val="00EA1506"/>
    <w:rsid w:val="00EA21B1"/>
    <w:rsid w:val="00EB2DAA"/>
    <w:rsid w:val="00EB6E74"/>
    <w:rsid w:val="00EC28B1"/>
    <w:rsid w:val="00EE32BA"/>
    <w:rsid w:val="00EE5B44"/>
    <w:rsid w:val="00EF760F"/>
    <w:rsid w:val="00F03493"/>
    <w:rsid w:val="00F11993"/>
    <w:rsid w:val="00F34173"/>
    <w:rsid w:val="00F455F2"/>
    <w:rsid w:val="00F84712"/>
    <w:rsid w:val="00FF1D24"/>
    <w:rsid w:val="00FF2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00C5"/>
    <w:pPr>
      <w:ind w:left="720"/>
      <w:contextualSpacing/>
    </w:pPr>
  </w:style>
  <w:style w:type="character" w:styleId="a4">
    <w:name w:val="Strong"/>
    <w:basedOn w:val="a0"/>
    <w:uiPriority w:val="22"/>
    <w:qFormat/>
    <w:rsid w:val="000900C5"/>
    <w:rPr>
      <w:b/>
      <w:bCs/>
    </w:rPr>
  </w:style>
  <w:style w:type="paragraph" w:styleId="a5">
    <w:name w:val="Balloon Text"/>
    <w:basedOn w:val="a"/>
    <w:link w:val="a6"/>
    <w:uiPriority w:val="99"/>
    <w:semiHidden/>
    <w:unhideWhenUsed/>
    <w:rsid w:val="000900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00C5"/>
    <w:rPr>
      <w:rFonts w:ascii="Tahoma" w:hAnsi="Tahoma" w:cs="Tahoma"/>
      <w:sz w:val="16"/>
      <w:szCs w:val="16"/>
    </w:rPr>
  </w:style>
  <w:style w:type="paragraph" w:styleId="a7">
    <w:name w:val="No Spacing"/>
    <w:basedOn w:val="a"/>
    <w:uiPriority w:val="1"/>
    <w:qFormat/>
    <w:rsid w:val="00A56792"/>
    <w:pPr>
      <w:spacing w:after="0" w:line="240" w:lineRule="auto"/>
    </w:pPr>
    <w:rPr>
      <w:rFonts w:ascii="Calibri" w:hAnsi="Calibri" w:cs="Times New Roman"/>
    </w:rPr>
  </w:style>
  <w:style w:type="paragraph" w:styleId="a8">
    <w:name w:val="Plain Text"/>
    <w:basedOn w:val="a"/>
    <w:link w:val="a9"/>
    <w:uiPriority w:val="99"/>
    <w:semiHidden/>
    <w:unhideWhenUsed/>
    <w:rsid w:val="0087049C"/>
    <w:pPr>
      <w:spacing w:after="0" w:line="240" w:lineRule="auto"/>
    </w:pPr>
    <w:rPr>
      <w:rFonts w:ascii="Calibri" w:hAnsi="Calibri"/>
      <w:szCs w:val="21"/>
    </w:rPr>
  </w:style>
  <w:style w:type="character" w:customStyle="1" w:styleId="a9">
    <w:name w:val="Текст Знак"/>
    <w:basedOn w:val="a0"/>
    <w:link w:val="a8"/>
    <w:uiPriority w:val="99"/>
    <w:semiHidden/>
    <w:rsid w:val="0087049C"/>
    <w:rPr>
      <w:rFonts w:ascii="Calibri" w:hAnsi="Calibri"/>
      <w:szCs w:val="21"/>
    </w:rPr>
  </w:style>
  <w:style w:type="character" w:customStyle="1" w:styleId="extended-textfull">
    <w:name w:val="extended-text__full"/>
    <w:basedOn w:val="a0"/>
    <w:rsid w:val="00601D60"/>
  </w:style>
  <w:style w:type="paragraph" w:styleId="aa">
    <w:name w:val="Normal (Web)"/>
    <w:basedOn w:val="a"/>
    <w:uiPriority w:val="99"/>
    <w:semiHidden/>
    <w:unhideWhenUsed/>
    <w:rsid w:val="00041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0414CC"/>
  </w:style>
  <w:style w:type="character" w:styleId="ab">
    <w:name w:val="Hyperlink"/>
    <w:basedOn w:val="a0"/>
    <w:uiPriority w:val="99"/>
    <w:unhideWhenUsed/>
    <w:rsid w:val="003E0B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00C5"/>
    <w:pPr>
      <w:ind w:left="720"/>
      <w:contextualSpacing/>
    </w:pPr>
  </w:style>
  <w:style w:type="character" w:styleId="a4">
    <w:name w:val="Strong"/>
    <w:basedOn w:val="a0"/>
    <w:uiPriority w:val="22"/>
    <w:qFormat/>
    <w:rsid w:val="000900C5"/>
    <w:rPr>
      <w:b/>
      <w:bCs/>
    </w:rPr>
  </w:style>
  <w:style w:type="paragraph" w:styleId="a5">
    <w:name w:val="Balloon Text"/>
    <w:basedOn w:val="a"/>
    <w:link w:val="a6"/>
    <w:uiPriority w:val="99"/>
    <w:semiHidden/>
    <w:unhideWhenUsed/>
    <w:rsid w:val="000900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00C5"/>
    <w:rPr>
      <w:rFonts w:ascii="Tahoma" w:hAnsi="Tahoma" w:cs="Tahoma"/>
      <w:sz w:val="16"/>
      <w:szCs w:val="16"/>
    </w:rPr>
  </w:style>
  <w:style w:type="paragraph" w:styleId="a7">
    <w:name w:val="No Spacing"/>
    <w:basedOn w:val="a"/>
    <w:uiPriority w:val="1"/>
    <w:qFormat/>
    <w:rsid w:val="00A56792"/>
    <w:pPr>
      <w:spacing w:after="0" w:line="240" w:lineRule="auto"/>
    </w:pPr>
    <w:rPr>
      <w:rFonts w:ascii="Calibri" w:hAnsi="Calibri" w:cs="Times New Roman"/>
    </w:rPr>
  </w:style>
  <w:style w:type="paragraph" w:styleId="a8">
    <w:name w:val="Plain Text"/>
    <w:basedOn w:val="a"/>
    <w:link w:val="a9"/>
    <w:uiPriority w:val="99"/>
    <w:semiHidden/>
    <w:unhideWhenUsed/>
    <w:rsid w:val="0087049C"/>
    <w:pPr>
      <w:spacing w:after="0" w:line="240" w:lineRule="auto"/>
    </w:pPr>
    <w:rPr>
      <w:rFonts w:ascii="Calibri" w:hAnsi="Calibri"/>
      <w:szCs w:val="21"/>
    </w:rPr>
  </w:style>
  <w:style w:type="character" w:customStyle="1" w:styleId="a9">
    <w:name w:val="Текст Знак"/>
    <w:basedOn w:val="a0"/>
    <w:link w:val="a8"/>
    <w:uiPriority w:val="99"/>
    <w:semiHidden/>
    <w:rsid w:val="0087049C"/>
    <w:rPr>
      <w:rFonts w:ascii="Calibri" w:hAnsi="Calibri"/>
      <w:szCs w:val="21"/>
    </w:rPr>
  </w:style>
  <w:style w:type="character" w:customStyle="1" w:styleId="extended-textfull">
    <w:name w:val="extended-text__full"/>
    <w:basedOn w:val="a0"/>
    <w:rsid w:val="00601D60"/>
  </w:style>
  <w:style w:type="paragraph" w:styleId="aa">
    <w:name w:val="Normal (Web)"/>
    <w:basedOn w:val="a"/>
    <w:uiPriority w:val="99"/>
    <w:semiHidden/>
    <w:unhideWhenUsed/>
    <w:rsid w:val="00041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0414CC"/>
  </w:style>
  <w:style w:type="character" w:styleId="ab">
    <w:name w:val="Hyperlink"/>
    <w:basedOn w:val="a0"/>
    <w:uiPriority w:val="99"/>
    <w:unhideWhenUsed/>
    <w:rsid w:val="003E0B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4757">
      <w:bodyDiv w:val="1"/>
      <w:marLeft w:val="0"/>
      <w:marRight w:val="0"/>
      <w:marTop w:val="0"/>
      <w:marBottom w:val="0"/>
      <w:divBdr>
        <w:top w:val="none" w:sz="0" w:space="0" w:color="auto"/>
        <w:left w:val="none" w:sz="0" w:space="0" w:color="auto"/>
        <w:bottom w:val="none" w:sz="0" w:space="0" w:color="auto"/>
        <w:right w:val="none" w:sz="0" w:space="0" w:color="auto"/>
      </w:divBdr>
      <w:divsChild>
        <w:div w:id="888805401">
          <w:marLeft w:val="0"/>
          <w:marRight w:val="0"/>
          <w:marTop w:val="0"/>
          <w:marBottom w:val="0"/>
          <w:divBdr>
            <w:top w:val="none" w:sz="0" w:space="0" w:color="auto"/>
            <w:left w:val="none" w:sz="0" w:space="0" w:color="auto"/>
            <w:bottom w:val="none" w:sz="0" w:space="0" w:color="auto"/>
            <w:right w:val="none" w:sz="0" w:space="0" w:color="auto"/>
          </w:divBdr>
          <w:divsChild>
            <w:div w:id="405033034">
              <w:marLeft w:val="0"/>
              <w:marRight w:val="0"/>
              <w:marTop w:val="0"/>
              <w:marBottom w:val="0"/>
              <w:divBdr>
                <w:top w:val="none" w:sz="0" w:space="0" w:color="auto"/>
                <w:left w:val="none" w:sz="0" w:space="0" w:color="auto"/>
                <w:bottom w:val="none" w:sz="0" w:space="0" w:color="auto"/>
                <w:right w:val="none" w:sz="0" w:space="0" w:color="auto"/>
              </w:divBdr>
            </w:div>
            <w:div w:id="1307589834">
              <w:marLeft w:val="0"/>
              <w:marRight w:val="0"/>
              <w:marTop w:val="0"/>
              <w:marBottom w:val="0"/>
              <w:divBdr>
                <w:top w:val="none" w:sz="0" w:space="0" w:color="auto"/>
                <w:left w:val="none" w:sz="0" w:space="0" w:color="auto"/>
                <w:bottom w:val="none" w:sz="0" w:space="0" w:color="auto"/>
                <w:right w:val="none" w:sz="0" w:space="0" w:color="auto"/>
              </w:divBdr>
            </w:div>
            <w:div w:id="439760191">
              <w:marLeft w:val="0"/>
              <w:marRight w:val="0"/>
              <w:marTop w:val="0"/>
              <w:marBottom w:val="0"/>
              <w:divBdr>
                <w:top w:val="none" w:sz="0" w:space="0" w:color="auto"/>
                <w:left w:val="none" w:sz="0" w:space="0" w:color="auto"/>
                <w:bottom w:val="none" w:sz="0" w:space="0" w:color="auto"/>
                <w:right w:val="none" w:sz="0" w:space="0" w:color="auto"/>
              </w:divBdr>
            </w:div>
            <w:div w:id="9755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4644">
      <w:bodyDiv w:val="1"/>
      <w:marLeft w:val="0"/>
      <w:marRight w:val="0"/>
      <w:marTop w:val="0"/>
      <w:marBottom w:val="0"/>
      <w:divBdr>
        <w:top w:val="none" w:sz="0" w:space="0" w:color="auto"/>
        <w:left w:val="none" w:sz="0" w:space="0" w:color="auto"/>
        <w:bottom w:val="none" w:sz="0" w:space="0" w:color="auto"/>
        <w:right w:val="none" w:sz="0" w:space="0" w:color="auto"/>
      </w:divBdr>
    </w:div>
    <w:div w:id="597950938">
      <w:bodyDiv w:val="1"/>
      <w:marLeft w:val="0"/>
      <w:marRight w:val="0"/>
      <w:marTop w:val="0"/>
      <w:marBottom w:val="0"/>
      <w:divBdr>
        <w:top w:val="none" w:sz="0" w:space="0" w:color="auto"/>
        <w:left w:val="none" w:sz="0" w:space="0" w:color="auto"/>
        <w:bottom w:val="none" w:sz="0" w:space="0" w:color="auto"/>
        <w:right w:val="none" w:sz="0" w:space="0" w:color="auto"/>
      </w:divBdr>
    </w:div>
    <w:div w:id="927928911">
      <w:bodyDiv w:val="1"/>
      <w:marLeft w:val="0"/>
      <w:marRight w:val="0"/>
      <w:marTop w:val="0"/>
      <w:marBottom w:val="0"/>
      <w:divBdr>
        <w:top w:val="none" w:sz="0" w:space="0" w:color="auto"/>
        <w:left w:val="none" w:sz="0" w:space="0" w:color="auto"/>
        <w:bottom w:val="none" w:sz="0" w:space="0" w:color="auto"/>
        <w:right w:val="none" w:sz="0" w:space="0" w:color="auto"/>
      </w:divBdr>
    </w:div>
    <w:div w:id="1028484451">
      <w:bodyDiv w:val="1"/>
      <w:marLeft w:val="0"/>
      <w:marRight w:val="0"/>
      <w:marTop w:val="0"/>
      <w:marBottom w:val="0"/>
      <w:divBdr>
        <w:top w:val="none" w:sz="0" w:space="0" w:color="auto"/>
        <w:left w:val="none" w:sz="0" w:space="0" w:color="auto"/>
        <w:bottom w:val="none" w:sz="0" w:space="0" w:color="auto"/>
        <w:right w:val="none" w:sz="0" w:space="0" w:color="auto"/>
      </w:divBdr>
    </w:div>
    <w:div w:id="1055351030">
      <w:bodyDiv w:val="1"/>
      <w:marLeft w:val="0"/>
      <w:marRight w:val="0"/>
      <w:marTop w:val="0"/>
      <w:marBottom w:val="0"/>
      <w:divBdr>
        <w:top w:val="none" w:sz="0" w:space="0" w:color="auto"/>
        <w:left w:val="none" w:sz="0" w:space="0" w:color="auto"/>
        <w:bottom w:val="none" w:sz="0" w:space="0" w:color="auto"/>
        <w:right w:val="none" w:sz="0" w:space="0" w:color="auto"/>
      </w:divBdr>
      <w:divsChild>
        <w:div w:id="22562462">
          <w:marLeft w:val="0"/>
          <w:marRight w:val="0"/>
          <w:marTop w:val="0"/>
          <w:marBottom w:val="0"/>
          <w:divBdr>
            <w:top w:val="none" w:sz="0" w:space="0" w:color="auto"/>
            <w:left w:val="none" w:sz="0" w:space="0" w:color="auto"/>
            <w:bottom w:val="none" w:sz="0" w:space="0" w:color="auto"/>
            <w:right w:val="none" w:sz="0" w:space="0" w:color="auto"/>
          </w:divBdr>
          <w:divsChild>
            <w:div w:id="793984895">
              <w:marLeft w:val="0"/>
              <w:marRight w:val="0"/>
              <w:marTop w:val="0"/>
              <w:marBottom w:val="0"/>
              <w:divBdr>
                <w:top w:val="none" w:sz="0" w:space="0" w:color="auto"/>
                <w:left w:val="none" w:sz="0" w:space="0" w:color="auto"/>
                <w:bottom w:val="none" w:sz="0" w:space="0" w:color="auto"/>
                <w:right w:val="none" w:sz="0" w:space="0" w:color="auto"/>
              </w:divBdr>
              <w:divsChild>
                <w:div w:id="1792551823">
                  <w:marLeft w:val="0"/>
                  <w:marRight w:val="0"/>
                  <w:marTop w:val="0"/>
                  <w:marBottom w:val="0"/>
                  <w:divBdr>
                    <w:top w:val="none" w:sz="0" w:space="0" w:color="auto"/>
                    <w:left w:val="none" w:sz="0" w:space="0" w:color="auto"/>
                    <w:bottom w:val="none" w:sz="0" w:space="0" w:color="auto"/>
                    <w:right w:val="none" w:sz="0" w:space="0" w:color="auto"/>
                  </w:divBdr>
                  <w:divsChild>
                    <w:div w:id="20158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09711">
      <w:bodyDiv w:val="1"/>
      <w:marLeft w:val="0"/>
      <w:marRight w:val="0"/>
      <w:marTop w:val="0"/>
      <w:marBottom w:val="0"/>
      <w:divBdr>
        <w:top w:val="none" w:sz="0" w:space="0" w:color="auto"/>
        <w:left w:val="none" w:sz="0" w:space="0" w:color="auto"/>
        <w:bottom w:val="none" w:sz="0" w:space="0" w:color="auto"/>
        <w:right w:val="none" w:sz="0" w:space="0" w:color="auto"/>
      </w:divBdr>
    </w:div>
    <w:div w:id="1730033789">
      <w:bodyDiv w:val="1"/>
      <w:marLeft w:val="0"/>
      <w:marRight w:val="0"/>
      <w:marTop w:val="0"/>
      <w:marBottom w:val="0"/>
      <w:divBdr>
        <w:top w:val="none" w:sz="0" w:space="0" w:color="auto"/>
        <w:left w:val="none" w:sz="0" w:space="0" w:color="auto"/>
        <w:bottom w:val="none" w:sz="0" w:space="0" w:color="auto"/>
        <w:right w:val="none" w:sz="0" w:space="0" w:color="auto"/>
      </w:divBdr>
    </w:div>
    <w:div w:id="1913420489">
      <w:bodyDiv w:val="1"/>
      <w:marLeft w:val="0"/>
      <w:marRight w:val="0"/>
      <w:marTop w:val="0"/>
      <w:marBottom w:val="0"/>
      <w:divBdr>
        <w:top w:val="none" w:sz="0" w:space="0" w:color="auto"/>
        <w:left w:val="none" w:sz="0" w:space="0" w:color="auto"/>
        <w:bottom w:val="none" w:sz="0" w:space="0" w:color="auto"/>
        <w:right w:val="none" w:sz="0" w:space="0" w:color="auto"/>
      </w:divBdr>
      <w:divsChild>
        <w:div w:id="1503818733">
          <w:marLeft w:val="0"/>
          <w:marRight w:val="0"/>
          <w:marTop w:val="0"/>
          <w:marBottom w:val="0"/>
          <w:divBdr>
            <w:top w:val="none" w:sz="0" w:space="0" w:color="auto"/>
            <w:left w:val="none" w:sz="0" w:space="0" w:color="auto"/>
            <w:bottom w:val="none" w:sz="0" w:space="0" w:color="auto"/>
            <w:right w:val="none" w:sz="0" w:space="0" w:color="auto"/>
          </w:divBdr>
          <w:divsChild>
            <w:div w:id="1562859642">
              <w:marLeft w:val="0"/>
              <w:marRight w:val="0"/>
              <w:marTop w:val="0"/>
              <w:marBottom w:val="0"/>
              <w:divBdr>
                <w:top w:val="none" w:sz="0" w:space="0" w:color="auto"/>
                <w:left w:val="none" w:sz="0" w:space="0" w:color="auto"/>
                <w:bottom w:val="none" w:sz="0" w:space="0" w:color="auto"/>
                <w:right w:val="none" w:sz="0" w:space="0" w:color="auto"/>
              </w:divBdr>
              <w:divsChild>
                <w:div w:id="1969974325">
                  <w:marLeft w:val="0"/>
                  <w:marRight w:val="0"/>
                  <w:marTop w:val="0"/>
                  <w:marBottom w:val="0"/>
                  <w:divBdr>
                    <w:top w:val="none" w:sz="0" w:space="0" w:color="auto"/>
                    <w:left w:val="none" w:sz="0" w:space="0" w:color="auto"/>
                    <w:bottom w:val="none" w:sz="0" w:space="0" w:color="auto"/>
                    <w:right w:val="none" w:sz="0" w:space="0" w:color="auto"/>
                  </w:divBdr>
                  <w:divsChild>
                    <w:div w:id="14327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85773">
      <w:bodyDiv w:val="1"/>
      <w:marLeft w:val="0"/>
      <w:marRight w:val="0"/>
      <w:marTop w:val="0"/>
      <w:marBottom w:val="0"/>
      <w:divBdr>
        <w:top w:val="none" w:sz="0" w:space="0" w:color="auto"/>
        <w:left w:val="none" w:sz="0" w:space="0" w:color="auto"/>
        <w:bottom w:val="none" w:sz="0" w:space="0" w:color="auto"/>
        <w:right w:val="none" w:sz="0" w:space="0" w:color="auto"/>
      </w:divBdr>
      <w:divsChild>
        <w:div w:id="1815171087">
          <w:marLeft w:val="0"/>
          <w:marRight w:val="0"/>
          <w:marTop w:val="0"/>
          <w:marBottom w:val="0"/>
          <w:divBdr>
            <w:top w:val="none" w:sz="0" w:space="0" w:color="auto"/>
            <w:left w:val="none" w:sz="0" w:space="0" w:color="auto"/>
            <w:bottom w:val="none" w:sz="0" w:space="0" w:color="auto"/>
            <w:right w:val="none" w:sz="0" w:space="0" w:color="auto"/>
          </w:divBdr>
        </w:div>
      </w:divsChild>
    </w:div>
    <w:div w:id="1959725912">
      <w:bodyDiv w:val="1"/>
      <w:marLeft w:val="0"/>
      <w:marRight w:val="0"/>
      <w:marTop w:val="0"/>
      <w:marBottom w:val="0"/>
      <w:divBdr>
        <w:top w:val="none" w:sz="0" w:space="0" w:color="auto"/>
        <w:left w:val="none" w:sz="0" w:space="0" w:color="auto"/>
        <w:bottom w:val="none" w:sz="0" w:space="0" w:color="auto"/>
        <w:right w:val="none" w:sz="0" w:space="0" w:color="auto"/>
      </w:divBdr>
    </w:div>
    <w:div w:id="1974215400">
      <w:bodyDiv w:val="1"/>
      <w:marLeft w:val="0"/>
      <w:marRight w:val="0"/>
      <w:marTop w:val="0"/>
      <w:marBottom w:val="0"/>
      <w:divBdr>
        <w:top w:val="none" w:sz="0" w:space="0" w:color="auto"/>
        <w:left w:val="none" w:sz="0" w:space="0" w:color="auto"/>
        <w:bottom w:val="none" w:sz="0" w:space="0" w:color="auto"/>
        <w:right w:val="none" w:sz="0" w:space="0" w:color="auto"/>
      </w:divBdr>
    </w:div>
    <w:div w:id="2086226043">
      <w:bodyDiv w:val="1"/>
      <w:marLeft w:val="0"/>
      <w:marRight w:val="0"/>
      <w:marTop w:val="0"/>
      <w:marBottom w:val="0"/>
      <w:divBdr>
        <w:top w:val="none" w:sz="0" w:space="0" w:color="auto"/>
        <w:left w:val="none" w:sz="0" w:space="0" w:color="auto"/>
        <w:bottom w:val="none" w:sz="0" w:space="0" w:color="auto"/>
        <w:right w:val="none" w:sz="0" w:space="0" w:color="auto"/>
      </w:divBdr>
      <w:divsChild>
        <w:div w:id="1980839653">
          <w:marLeft w:val="0"/>
          <w:marRight w:val="0"/>
          <w:marTop w:val="0"/>
          <w:marBottom w:val="0"/>
          <w:divBdr>
            <w:top w:val="none" w:sz="0" w:space="0" w:color="auto"/>
            <w:left w:val="none" w:sz="0" w:space="0" w:color="auto"/>
            <w:bottom w:val="none" w:sz="0" w:space="0" w:color="auto"/>
            <w:right w:val="none" w:sz="0" w:space="0" w:color="auto"/>
          </w:divBdr>
          <w:divsChild>
            <w:div w:id="620574880">
              <w:marLeft w:val="0"/>
              <w:marRight w:val="0"/>
              <w:marTop w:val="0"/>
              <w:marBottom w:val="0"/>
              <w:divBdr>
                <w:top w:val="none" w:sz="0" w:space="0" w:color="auto"/>
                <w:left w:val="none" w:sz="0" w:space="0" w:color="auto"/>
                <w:bottom w:val="none" w:sz="0" w:space="0" w:color="auto"/>
                <w:right w:val="none" w:sz="0" w:space="0" w:color="auto"/>
              </w:divBdr>
              <w:divsChild>
                <w:div w:id="15060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enkova.ekaterina@biblio-globus.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uildboo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civilaw@igpran.ru" TargetMode="External"/><Relationship Id="rId5" Type="http://schemas.openxmlformats.org/officeDocument/2006/relationships/webSettings" Target="webSettings.xml"/><Relationship Id="rId10" Type="http://schemas.openxmlformats.org/officeDocument/2006/relationships/hyperlink" Target="mailto:ann-pushkina@yandex.ru" TargetMode="External"/><Relationship Id="rId4" Type="http://schemas.openxmlformats.org/officeDocument/2006/relationships/settings" Target="settings.xml"/><Relationship Id="rId9" Type="http://schemas.openxmlformats.org/officeDocument/2006/relationships/hyperlink" Target="mailto:Leshenko.VO@roscos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6381</Words>
  <Characters>36378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Селиванов А.С. (371)</dc:creator>
  <cp:lastModifiedBy>ТПП РФ</cp:lastModifiedBy>
  <cp:revision>2</cp:revision>
  <cp:lastPrinted>2018-09-27T14:44:00Z</cp:lastPrinted>
  <dcterms:created xsi:type="dcterms:W3CDTF">2019-04-08T06:45:00Z</dcterms:created>
  <dcterms:modified xsi:type="dcterms:W3CDTF">2019-04-08T06:45:00Z</dcterms:modified>
</cp:coreProperties>
</file>